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503F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503F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503F3"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1503F3">
        <w:rPr>
          <w:rFonts w:ascii="Times New Roman" w:eastAsia="Times New Roman" w:hAnsi="Times New Roman" w:cs="Times New Roman"/>
          <w:b/>
          <w:bCs/>
          <w:color w:val="363636"/>
          <w:sz w:val="24"/>
          <w:szCs w:val="24"/>
          <w:lang w:eastAsia="uk-UA"/>
        </w:rPr>
        <w:br/>
      </w:r>
      <w:r w:rsidRPr="001503F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1503F3"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1503F3"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3E69D6E" w14:textId="77777777" w:rsidR="001503F3" w:rsidRPr="001503F3" w:rsidRDefault="001503F3" w:rsidP="001503F3">
      <w:pPr>
        <w:shd w:val="clear" w:color="auto" w:fill="FCFCFC"/>
        <w:jc w:val="center"/>
        <w:rPr>
          <w:rFonts w:ascii="Times New Roman" w:hAnsi="Times New Roman" w:cs="Times New Roman"/>
          <w:color w:val="363636"/>
        </w:rPr>
      </w:pPr>
      <w:r w:rsidRPr="001503F3">
        <w:rPr>
          <w:rStyle w:val="a3"/>
          <w:rFonts w:ascii="Times New Roman" w:hAnsi="Times New Roman" w:cs="Times New Roman"/>
          <w:color w:val="363636"/>
        </w:rPr>
        <w:t>РІШЕННЯ</w:t>
      </w:r>
      <w:r w:rsidRPr="001503F3">
        <w:rPr>
          <w:rFonts w:ascii="Times New Roman" w:hAnsi="Times New Roman" w:cs="Times New Roman"/>
          <w:b/>
          <w:bCs/>
          <w:color w:val="363636"/>
        </w:rPr>
        <w:br/>
      </w:r>
      <w:r w:rsidRPr="001503F3">
        <w:rPr>
          <w:rStyle w:val="a3"/>
          <w:rFonts w:ascii="Times New Roman" w:hAnsi="Times New Roman" w:cs="Times New Roman"/>
          <w:color w:val="363636"/>
        </w:rPr>
        <w:t>№497дп-25</w:t>
      </w:r>
    </w:p>
    <w:p w14:paraId="514C9419" w14:textId="17DAF358" w:rsidR="001503F3" w:rsidRPr="001503F3" w:rsidRDefault="001503F3" w:rsidP="001503F3">
      <w:pPr>
        <w:pStyle w:val="a4"/>
        <w:shd w:val="clear" w:color="auto" w:fill="FCFCFC"/>
        <w:spacing w:before="0" w:after="0"/>
        <w:rPr>
          <w:color w:val="363636"/>
        </w:rPr>
      </w:pPr>
      <w:r w:rsidRPr="001503F3">
        <w:rPr>
          <w:b/>
          <w:bCs/>
          <w:color w:val="363636"/>
        </w:rPr>
        <w:t>05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1503F3">
        <w:rPr>
          <w:b/>
          <w:bCs/>
          <w:color w:val="363636"/>
        </w:rPr>
        <w:t>Київ</w:t>
      </w:r>
    </w:p>
    <w:p w14:paraId="01DA573B" w14:textId="77777777" w:rsidR="001503F3" w:rsidRPr="001503F3" w:rsidRDefault="001503F3" w:rsidP="001503F3">
      <w:pPr>
        <w:pStyle w:val="a4"/>
        <w:shd w:val="clear" w:color="auto" w:fill="FCFCFC"/>
        <w:spacing w:before="0" w:after="0"/>
        <w:rPr>
          <w:color w:val="363636"/>
        </w:rPr>
      </w:pPr>
      <w:r w:rsidRPr="001503F3">
        <w:rPr>
          <w:b/>
          <w:bCs/>
          <w:color w:val="363636"/>
        </w:rPr>
        <w:t xml:space="preserve">Про накладення дисциплінарного стягнення на прокурора Чигиринського відділу Черкаської окружної прокуратури Черкаської області </w:t>
      </w:r>
      <w:proofErr w:type="spellStart"/>
      <w:r w:rsidRPr="001503F3">
        <w:rPr>
          <w:b/>
          <w:bCs/>
          <w:color w:val="363636"/>
        </w:rPr>
        <w:t>Бордуніс</w:t>
      </w:r>
      <w:proofErr w:type="spellEnd"/>
      <w:r w:rsidRPr="001503F3">
        <w:rPr>
          <w:b/>
          <w:bCs/>
          <w:color w:val="363636"/>
        </w:rPr>
        <w:t xml:space="preserve"> О.П.</w:t>
      </w:r>
    </w:p>
    <w:p w14:paraId="3051253C" w14:textId="77777777" w:rsidR="001503F3" w:rsidRPr="001503F3" w:rsidRDefault="001503F3" w:rsidP="001503F3">
      <w:pPr>
        <w:rPr>
          <w:rFonts w:ascii="Times New Roman" w:hAnsi="Times New Roman" w:cs="Times New Roman"/>
        </w:rPr>
      </w:pPr>
    </w:p>
    <w:p w14:paraId="340E4E7C" w14:textId="77777777" w:rsidR="001503F3" w:rsidRPr="001503F3" w:rsidRDefault="001503F3" w:rsidP="001503F3">
      <w:pPr>
        <w:shd w:val="clear" w:color="auto" w:fill="FCFCFC"/>
        <w:ind w:firstLine="709"/>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Кваліфікаційно-дисциплінарна комісія прокурорів (далі – Комісія, КДКП) у складі: головуючого </w:t>
      </w:r>
      <w:proofErr w:type="spellStart"/>
      <w:r w:rsidRPr="001503F3">
        <w:rPr>
          <w:rFonts w:ascii="Times New Roman" w:hAnsi="Times New Roman" w:cs="Times New Roman"/>
          <w:color w:val="363636"/>
          <w:sz w:val="28"/>
          <w:szCs w:val="28"/>
        </w:rPr>
        <w:t>Радзівона</w:t>
      </w:r>
      <w:proofErr w:type="spellEnd"/>
      <w:r w:rsidRPr="001503F3">
        <w:rPr>
          <w:rFonts w:ascii="Times New Roman" w:hAnsi="Times New Roman" w:cs="Times New Roman"/>
          <w:color w:val="363636"/>
          <w:sz w:val="28"/>
          <w:szCs w:val="28"/>
        </w:rPr>
        <w:t> М.О., членів – </w:t>
      </w:r>
      <w:proofErr w:type="spellStart"/>
      <w:r w:rsidRPr="001503F3">
        <w:rPr>
          <w:rFonts w:ascii="Times New Roman" w:hAnsi="Times New Roman" w:cs="Times New Roman"/>
          <w:color w:val="363636"/>
          <w:sz w:val="28"/>
          <w:szCs w:val="28"/>
        </w:rPr>
        <w:t>Бобровник</w:t>
      </w:r>
      <w:proofErr w:type="spellEnd"/>
      <w:r w:rsidRPr="001503F3">
        <w:rPr>
          <w:rFonts w:ascii="Times New Roman" w:hAnsi="Times New Roman" w:cs="Times New Roman"/>
          <w:color w:val="363636"/>
          <w:sz w:val="28"/>
          <w:szCs w:val="28"/>
        </w:rPr>
        <w:t xml:space="preserve"> С.В., </w:t>
      </w:r>
      <w:proofErr w:type="spellStart"/>
      <w:r w:rsidRPr="001503F3">
        <w:rPr>
          <w:rFonts w:ascii="Times New Roman" w:hAnsi="Times New Roman" w:cs="Times New Roman"/>
          <w:color w:val="363636"/>
          <w:sz w:val="28"/>
          <w:szCs w:val="28"/>
        </w:rPr>
        <w:t>Булулукова</w:t>
      </w:r>
      <w:proofErr w:type="spellEnd"/>
      <w:r w:rsidRPr="001503F3">
        <w:rPr>
          <w:rFonts w:ascii="Times New Roman" w:hAnsi="Times New Roman" w:cs="Times New Roman"/>
          <w:color w:val="363636"/>
          <w:sz w:val="28"/>
          <w:szCs w:val="28"/>
        </w:rPr>
        <w:t xml:space="preserve"> О.Ю., Гарбузи Н.В., Коваль К.П., </w:t>
      </w:r>
      <w:proofErr w:type="spellStart"/>
      <w:r w:rsidRPr="001503F3">
        <w:rPr>
          <w:rFonts w:ascii="Times New Roman" w:hAnsi="Times New Roman" w:cs="Times New Roman"/>
          <w:color w:val="363636"/>
          <w:sz w:val="28"/>
          <w:szCs w:val="28"/>
        </w:rPr>
        <w:t>Куриленка</w:t>
      </w:r>
      <w:proofErr w:type="spellEnd"/>
      <w:r w:rsidRPr="001503F3">
        <w:rPr>
          <w:rFonts w:ascii="Times New Roman" w:hAnsi="Times New Roman" w:cs="Times New Roman"/>
          <w:color w:val="363636"/>
          <w:sz w:val="28"/>
          <w:szCs w:val="28"/>
        </w:rPr>
        <w:t xml:space="preserve"> Д.В., </w:t>
      </w:r>
      <w:proofErr w:type="spellStart"/>
      <w:r w:rsidRPr="001503F3">
        <w:rPr>
          <w:rFonts w:ascii="Times New Roman" w:hAnsi="Times New Roman" w:cs="Times New Roman"/>
          <w:color w:val="363636"/>
          <w:sz w:val="28"/>
          <w:szCs w:val="28"/>
        </w:rPr>
        <w:t>Мавроді</w:t>
      </w:r>
      <w:proofErr w:type="spellEnd"/>
      <w:r w:rsidRPr="001503F3">
        <w:rPr>
          <w:rFonts w:ascii="Times New Roman" w:hAnsi="Times New Roman" w:cs="Times New Roman"/>
          <w:color w:val="363636"/>
          <w:sz w:val="28"/>
          <w:szCs w:val="28"/>
        </w:rPr>
        <w:t xml:space="preserve"> В.В., </w:t>
      </w:r>
      <w:proofErr w:type="spellStart"/>
      <w:r w:rsidRPr="001503F3">
        <w:rPr>
          <w:rFonts w:ascii="Times New Roman" w:hAnsi="Times New Roman" w:cs="Times New Roman"/>
          <w:color w:val="363636"/>
          <w:sz w:val="28"/>
          <w:szCs w:val="28"/>
        </w:rPr>
        <w:t>Мнишенко</w:t>
      </w:r>
      <w:proofErr w:type="spellEnd"/>
      <w:r w:rsidRPr="001503F3">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прокурора Чигиринського відділу Черкаської окружної прокуратури Черкаської області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Оксани Павлівни у дисциплінарному провадженні № 07/3/2-309дс-46дп-25,</w:t>
      </w:r>
    </w:p>
    <w:p w14:paraId="23E5B3CE" w14:textId="77777777" w:rsidR="001503F3" w:rsidRPr="001503F3" w:rsidRDefault="001503F3" w:rsidP="001503F3">
      <w:pPr>
        <w:shd w:val="clear" w:color="auto" w:fill="FCFCFC"/>
        <w:ind w:firstLine="709"/>
        <w:jc w:val="both"/>
        <w:rPr>
          <w:rFonts w:ascii="Times New Roman" w:hAnsi="Times New Roman" w:cs="Times New Roman"/>
          <w:color w:val="363636"/>
        </w:rPr>
      </w:pPr>
      <w:r w:rsidRPr="001503F3">
        <w:rPr>
          <w:rFonts w:ascii="Times New Roman" w:hAnsi="Times New Roman" w:cs="Times New Roman"/>
          <w:color w:val="363636"/>
          <w:sz w:val="28"/>
          <w:szCs w:val="28"/>
        </w:rPr>
        <w:t> </w:t>
      </w:r>
    </w:p>
    <w:p w14:paraId="3E2FA7A0" w14:textId="77777777" w:rsidR="001503F3" w:rsidRPr="001503F3" w:rsidRDefault="001503F3" w:rsidP="001503F3">
      <w:pPr>
        <w:shd w:val="clear" w:color="auto" w:fill="FCFCFC"/>
        <w:jc w:val="center"/>
        <w:rPr>
          <w:rFonts w:ascii="Times New Roman" w:hAnsi="Times New Roman" w:cs="Times New Roman"/>
          <w:color w:val="363636"/>
        </w:rPr>
      </w:pPr>
      <w:r w:rsidRPr="001503F3">
        <w:rPr>
          <w:rFonts w:ascii="Times New Roman" w:hAnsi="Times New Roman" w:cs="Times New Roman"/>
          <w:b/>
          <w:bCs/>
          <w:color w:val="363636"/>
          <w:sz w:val="28"/>
          <w:szCs w:val="28"/>
        </w:rPr>
        <w:t>ВСТАНОВИЛА:</w:t>
      </w:r>
    </w:p>
    <w:p w14:paraId="453E6B08" w14:textId="77777777" w:rsidR="001503F3" w:rsidRPr="001503F3" w:rsidRDefault="001503F3" w:rsidP="001503F3">
      <w:pPr>
        <w:shd w:val="clear" w:color="auto" w:fill="FCFCFC"/>
        <w:rPr>
          <w:rFonts w:ascii="Times New Roman" w:hAnsi="Times New Roman" w:cs="Times New Roman"/>
          <w:color w:val="363636"/>
        </w:rPr>
      </w:pPr>
      <w:r w:rsidRPr="001503F3">
        <w:rPr>
          <w:rFonts w:ascii="Times New Roman" w:hAnsi="Times New Roman" w:cs="Times New Roman"/>
          <w:color w:val="363636"/>
        </w:rPr>
        <w:t> </w:t>
      </w:r>
    </w:p>
    <w:p w14:paraId="069CFDCF" w14:textId="77777777" w:rsidR="001503F3" w:rsidRPr="001503F3" w:rsidRDefault="001503F3" w:rsidP="001503F3">
      <w:pPr>
        <w:pStyle w:val="a5"/>
        <w:shd w:val="clear" w:color="auto" w:fill="FCFCFC"/>
        <w:spacing w:before="0" w:beforeAutospacing="0" w:after="0" w:afterAutospacing="0"/>
        <w:jc w:val="both"/>
        <w:rPr>
          <w:color w:val="363636"/>
        </w:rPr>
      </w:pPr>
      <w:r w:rsidRPr="001503F3">
        <w:rPr>
          <w:b/>
          <w:bCs/>
          <w:color w:val="363636"/>
          <w:sz w:val="28"/>
          <w:szCs w:val="28"/>
        </w:rPr>
        <w:t>1.</w:t>
      </w:r>
      <w:r w:rsidRPr="001503F3">
        <w:rPr>
          <w:color w:val="363636"/>
          <w:sz w:val="14"/>
          <w:szCs w:val="14"/>
        </w:rPr>
        <w:t>  </w:t>
      </w:r>
      <w:r w:rsidRPr="001503F3">
        <w:rPr>
          <w:b/>
          <w:bCs/>
          <w:color w:val="363636"/>
          <w:sz w:val="28"/>
          <w:szCs w:val="28"/>
        </w:rPr>
        <w:t>Відомості про прокурора, стосовно якого здійснюється дисциплінарне провадження</w:t>
      </w:r>
    </w:p>
    <w:p w14:paraId="4FC190E4" w14:textId="77777777" w:rsidR="001503F3" w:rsidRPr="001503F3" w:rsidRDefault="001503F3" w:rsidP="001503F3">
      <w:pPr>
        <w:shd w:val="clear" w:color="auto" w:fill="FCFCFC"/>
        <w:ind w:firstLine="708"/>
        <w:jc w:val="both"/>
        <w:rPr>
          <w:rFonts w:ascii="Times New Roman" w:hAnsi="Times New Roman" w:cs="Times New Roman"/>
          <w:color w:val="363636"/>
        </w:rPr>
      </w:pP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Оксана Павлівна в органах прокуратури працює з 11 вересня 2003 року, посаду прокурора Чигиринського відділу Черкаської окружної прокуратури Черкаської області обіймає з 15 березня 2021 року.</w:t>
      </w:r>
    </w:p>
    <w:p w14:paraId="4FE0587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Присягу прокурора склала 03 лютого 2011 року, з положеннями Кодексу професійної етики та поведінки прокурорів ознайомлена 20 червня 2017 року.</w:t>
      </w:r>
    </w:p>
    <w:p w14:paraId="6CAF8F3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Характеризується позитивно. Дисциплінарних стягнень не має.</w:t>
      </w:r>
    </w:p>
    <w:p w14:paraId="26155E90"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w:t>
      </w:r>
    </w:p>
    <w:p w14:paraId="1CD97549" w14:textId="77777777" w:rsidR="001503F3" w:rsidRPr="001503F3" w:rsidRDefault="001503F3" w:rsidP="001503F3">
      <w:pPr>
        <w:pStyle w:val="a5"/>
        <w:shd w:val="clear" w:color="auto" w:fill="FCFCFC"/>
        <w:spacing w:before="0" w:beforeAutospacing="0" w:after="0" w:afterAutospacing="0"/>
        <w:jc w:val="both"/>
        <w:rPr>
          <w:color w:val="363636"/>
        </w:rPr>
      </w:pPr>
      <w:r w:rsidRPr="001503F3">
        <w:rPr>
          <w:b/>
          <w:bCs/>
          <w:color w:val="363636"/>
          <w:sz w:val="28"/>
          <w:szCs w:val="28"/>
        </w:rPr>
        <w:t>2.</w:t>
      </w:r>
      <w:r w:rsidRPr="001503F3">
        <w:rPr>
          <w:color w:val="363636"/>
          <w:sz w:val="14"/>
          <w:szCs w:val="14"/>
        </w:rPr>
        <w:t>  </w:t>
      </w:r>
      <w:r w:rsidRPr="001503F3">
        <w:rPr>
          <w:b/>
          <w:bCs/>
          <w:color w:val="363636"/>
          <w:sz w:val="28"/>
          <w:szCs w:val="28"/>
        </w:rPr>
        <w:t>Відомості щодо етапів дисциплінарного провадження</w:t>
      </w:r>
    </w:p>
    <w:p w14:paraId="5D75231F" w14:textId="77777777" w:rsidR="001503F3" w:rsidRPr="001503F3" w:rsidRDefault="001503F3" w:rsidP="001503F3">
      <w:pPr>
        <w:shd w:val="clear" w:color="auto" w:fill="FCFCFC"/>
        <w:ind w:firstLine="709"/>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1503F3">
        <w:rPr>
          <w:rFonts w:ascii="Times New Roman" w:hAnsi="Times New Roman" w:cs="Times New Roman"/>
          <w:color w:val="363636"/>
          <w:sz w:val="28"/>
          <w:szCs w:val="28"/>
        </w:rPr>
        <w:t>Голинського</w:t>
      </w:r>
      <w:proofErr w:type="spellEnd"/>
      <w:r w:rsidRPr="001503F3">
        <w:rPr>
          <w:rFonts w:ascii="Times New Roman" w:hAnsi="Times New Roman" w:cs="Times New Roman"/>
          <w:color w:val="363636"/>
          <w:sz w:val="28"/>
          <w:szCs w:val="28"/>
        </w:rPr>
        <w:t xml:space="preserve"> Ярослава Олеговича про вчинення дисциплінарного проступку прокурором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w:t>
      </w:r>
    </w:p>
    <w:p w14:paraId="71D13F8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1503F3">
        <w:rPr>
          <w:rFonts w:ascii="Times New Roman" w:hAnsi="Times New Roman" w:cs="Times New Roman"/>
          <w:color w:val="363636"/>
          <w:sz w:val="28"/>
          <w:szCs w:val="28"/>
        </w:rPr>
        <w:t>розподілено</w:t>
      </w:r>
      <w:proofErr w:type="spellEnd"/>
      <w:r w:rsidRPr="001503F3">
        <w:rPr>
          <w:rFonts w:ascii="Times New Roman" w:hAnsi="Times New Roman" w:cs="Times New Roman"/>
          <w:color w:val="363636"/>
          <w:sz w:val="28"/>
          <w:szCs w:val="28"/>
        </w:rPr>
        <w:t xml:space="preserve"> члену КДКП </w:t>
      </w:r>
      <w:proofErr w:type="spellStart"/>
      <w:r w:rsidRPr="001503F3">
        <w:rPr>
          <w:rFonts w:ascii="Times New Roman" w:hAnsi="Times New Roman" w:cs="Times New Roman"/>
          <w:color w:val="363636"/>
          <w:sz w:val="28"/>
          <w:szCs w:val="28"/>
        </w:rPr>
        <w:t>Радзівону</w:t>
      </w:r>
      <w:proofErr w:type="spellEnd"/>
      <w:r w:rsidRPr="001503F3">
        <w:rPr>
          <w:rFonts w:ascii="Times New Roman" w:hAnsi="Times New Roman" w:cs="Times New Roman"/>
          <w:color w:val="363636"/>
          <w:sz w:val="28"/>
          <w:szCs w:val="28"/>
        </w:rPr>
        <w:t xml:space="preserve"> М.О., за результатами вивчення якої 28 квітня 2025 року ним прийнято рішення про відкриття дисциплінарного провадження.</w:t>
      </w:r>
    </w:p>
    <w:p w14:paraId="037F84D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Рішенням Комісії від 11 червня 2025 року № 109дп-25 продовжено строк перевірки відомостей про наявність підстав для притягнення прокурора Чигиринського відділу Черкаської окружної прокуратури Черкаської області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Оксани Павлівни до дисциплінарної відповідальності у дисциплінарному провадженні № 07/3/2-309дс-46дп-25 до 22 липня 2025 року.</w:t>
      </w:r>
    </w:p>
    <w:p w14:paraId="4E17578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За результатами перевірки </w:t>
      </w:r>
      <w:proofErr w:type="spellStart"/>
      <w:r w:rsidRPr="001503F3">
        <w:rPr>
          <w:rFonts w:ascii="Times New Roman" w:hAnsi="Times New Roman" w:cs="Times New Roman"/>
          <w:color w:val="363636"/>
          <w:sz w:val="28"/>
          <w:szCs w:val="28"/>
        </w:rPr>
        <w:t>Радзівоном</w:t>
      </w:r>
      <w:proofErr w:type="spellEnd"/>
      <w:r w:rsidRPr="001503F3">
        <w:rPr>
          <w:rFonts w:ascii="Times New Roman" w:hAnsi="Times New Roman" w:cs="Times New Roman"/>
          <w:color w:val="363636"/>
          <w:sz w:val="28"/>
          <w:szCs w:val="28"/>
        </w:rPr>
        <w:t xml:space="preserve"> М.О. 22 вересня 2025 року складено висновок про наявність дисциплінарного проступку в діях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який того ж дня разом із матеріалами дисциплінарного провадження передано на розгляд КДКП.</w:t>
      </w:r>
    </w:p>
    <w:p w14:paraId="708513A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Скаржника та прокурора своєчасно та належним чином повідомлено про час і місце проведення засідання Комісії.</w:t>
      </w:r>
    </w:p>
    <w:p w14:paraId="3C4FF06B"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Розгляд висновку Комісією 07 жовтня 2025 року відкладено у зв’язку з неявкою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та її клопотанням про відкладення засідання КДКП через перебування на лікарняному.</w:t>
      </w:r>
    </w:p>
    <w:p w14:paraId="61C7115C" w14:textId="77777777" w:rsidR="001503F3" w:rsidRPr="001503F3" w:rsidRDefault="001503F3" w:rsidP="001503F3">
      <w:pPr>
        <w:pStyle w:val="a5"/>
        <w:shd w:val="clear" w:color="auto" w:fill="FCFCFC"/>
        <w:spacing w:before="0" w:beforeAutospacing="0" w:after="0" w:afterAutospacing="0"/>
        <w:ind w:firstLine="709"/>
        <w:jc w:val="both"/>
        <w:rPr>
          <w:color w:val="363636"/>
        </w:rPr>
      </w:pPr>
      <w:r w:rsidRPr="001503F3">
        <w:rPr>
          <w:color w:val="363636"/>
          <w:sz w:val="28"/>
          <w:szCs w:val="28"/>
        </w:rPr>
        <w:t>Поряд із цим протокольним рішенням Комісії, відповідно до п. 108 Положення про порядок роботи відповідного органу, що здійснює дисциплінарне провадження, строк розгляду висновку продовжено на один місяць.</w:t>
      </w:r>
    </w:p>
    <w:p w14:paraId="2CF1E41E" w14:textId="77777777" w:rsidR="001503F3" w:rsidRPr="001503F3" w:rsidRDefault="001503F3" w:rsidP="001503F3">
      <w:pPr>
        <w:pStyle w:val="a5"/>
        <w:shd w:val="clear" w:color="auto" w:fill="FCFCFC"/>
        <w:spacing w:before="0" w:beforeAutospacing="0" w:after="0" w:afterAutospacing="0"/>
        <w:ind w:firstLine="709"/>
        <w:jc w:val="both"/>
        <w:rPr>
          <w:color w:val="363636"/>
        </w:rPr>
      </w:pPr>
      <w:r w:rsidRPr="001503F3">
        <w:rPr>
          <w:color w:val="363636"/>
          <w:sz w:val="28"/>
          <w:szCs w:val="28"/>
        </w:rPr>
        <w:t>Далі скаржника та прокурора повторно своєчасно та належним чином повідомлено про час і місце проведення засідання Комісії.</w:t>
      </w:r>
    </w:p>
    <w:p w14:paraId="56C929B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Засідання Комісії 22 жовтня 2025 року відкладено у зв’язку з неявкою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та її клопотанням про відкладення засідання КДКП через перебування на лікарняному.</w:t>
      </w:r>
    </w:p>
    <w:p w14:paraId="7E532580" w14:textId="77777777" w:rsidR="001503F3" w:rsidRPr="001503F3" w:rsidRDefault="001503F3" w:rsidP="001503F3">
      <w:pPr>
        <w:pStyle w:val="a5"/>
        <w:shd w:val="clear" w:color="auto" w:fill="FCFCFC"/>
        <w:spacing w:before="0" w:beforeAutospacing="0" w:after="0" w:afterAutospacing="0"/>
        <w:ind w:firstLine="709"/>
        <w:jc w:val="both"/>
        <w:rPr>
          <w:color w:val="363636"/>
        </w:rPr>
      </w:pPr>
      <w:r w:rsidRPr="001503F3">
        <w:rPr>
          <w:color w:val="363636"/>
          <w:sz w:val="28"/>
          <w:szCs w:val="28"/>
        </w:rPr>
        <w:t>Далі скаржника та прокурора повторно своєчасно та належним чином повідомлено про час і місце проведення засідання Комісії.</w:t>
      </w:r>
    </w:p>
    <w:p w14:paraId="56D2AAA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У засіданні Комісії 05 листопада 2025 року взяли участь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її представник – адвокат Особа 1, які не погодилися з висновком члена Комісії.</w:t>
      </w:r>
    </w:p>
    <w:p w14:paraId="6AE93B41"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Від скаржника участь у засіданні Комісії взяли перший заступник керівника Черкаської обласної прокуратури Особа 2 та начальник відділу кадрової роботи та державної служби Черкаської обласної прокуратури Особа 3, які у повному обсязі підтримали доводи дисциплінарної скарги, висновок члена Комісії та вказали на наявність підстав для притягнення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до дисциплінарної відповідальності.</w:t>
      </w:r>
    </w:p>
    <w:p w14:paraId="1093191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w:t>
      </w:r>
    </w:p>
    <w:p w14:paraId="7637219B" w14:textId="77777777" w:rsidR="001503F3" w:rsidRPr="001503F3" w:rsidRDefault="001503F3" w:rsidP="001503F3">
      <w:pPr>
        <w:pStyle w:val="a5"/>
        <w:shd w:val="clear" w:color="auto" w:fill="FCFCFC"/>
        <w:spacing w:before="0" w:beforeAutospacing="0" w:after="0" w:afterAutospacing="0"/>
        <w:jc w:val="both"/>
        <w:rPr>
          <w:color w:val="363636"/>
        </w:rPr>
      </w:pPr>
      <w:r w:rsidRPr="001503F3">
        <w:rPr>
          <w:b/>
          <w:bCs/>
          <w:color w:val="363636"/>
          <w:sz w:val="28"/>
          <w:szCs w:val="28"/>
        </w:rPr>
        <w:t>3.</w:t>
      </w:r>
      <w:r w:rsidRPr="001503F3">
        <w:rPr>
          <w:color w:val="363636"/>
          <w:sz w:val="14"/>
          <w:szCs w:val="14"/>
        </w:rPr>
        <w:t>  </w:t>
      </w:r>
      <w:r w:rsidRPr="001503F3">
        <w:rPr>
          <w:b/>
          <w:bCs/>
          <w:color w:val="363636"/>
          <w:sz w:val="28"/>
          <w:szCs w:val="28"/>
        </w:rPr>
        <w:t>Зміст дисциплінарної скарги </w:t>
      </w:r>
    </w:p>
    <w:p w14:paraId="3C1140B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lastRenderedPageBreak/>
        <w:t xml:space="preserve">Скаржник вказав, що у межах виконання рішення РНБО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виконувачем обов’язків керівника Черкаської обласної прокуратури листами від 22 листопада, 18 грудня 2024 року, 9 та 14 січня 2025 року повідомлено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про необхідність прибути до ДУ «Український державний науково-дослідний інститут медико-соціальних проблем інвалідності МОЗ України» для стаціонарного обстеження.</w:t>
      </w:r>
    </w:p>
    <w:p w14:paraId="7CECFE80"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Повідомлення про дати обстеження (25 листопада 2024 року, 18 грудня 2024 року – 17 січня 2025 року та 10 січня – 18 січня 2025 року)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отримувала особисто під підпис. Їй роз’яснювали наслідки неявки та норми прокурорської етики. Водночас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за відсутності перешкод з боку керівництва, жодного разу не з’явилася до медичного закладу.</w:t>
      </w:r>
    </w:p>
    <w:p w14:paraId="2AEC7A06"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За таких обставин скаржник вважав, що в діях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вбачаються ознаки дисциплінарних проступків, передбачених пунктами  5, 6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4D120608"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w:t>
      </w:r>
    </w:p>
    <w:p w14:paraId="477E302E" w14:textId="77777777" w:rsidR="001503F3" w:rsidRPr="001503F3" w:rsidRDefault="001503F3" w:rsidP="001503F3">
      <w:pPr>
        <w:pStyle w:val="a5"/>
        <w:shd w:val="clear" w:color="auto" w:fill="FCFCFC"/>
        <w:spacing w:before="0" w:beforeAutospacing="0" w:after="0" w:afterAutospacing="0"/>
        <w:jc w:val="both"/>
        <w:rPr>
          <w:color w:val="363636"/>
        </w:rPr>
      </w:pPr>
      <w:r w:rsidRPr="001503F3">
        <w:rPr>
          <w:b/>
          <w:bCs/>
          <w:color w:val="363636"/>
          <w:sz w:val="28"/>
          <w:szCs w:val="28"/>
        </w:rPr>
        <w:t>4.</w:t>
      </w:r>
      <w:r w:rsidRPr="001503F3">
        <w:rPr>
          <w:color w:val="363636"/>
          <w:sz w:val="14"/>
          <w:szCs w:val="14"/>
        </w:rPr>
        <w:t>  </w:t>
      </w:r>
      <w:r w:rsidRPr="001503F3">
        <w:rPr>
          <w:b/>
          <w:bCs/>
          <w:color w:val="363636"/>
          <w:sz w:val="28"/>
          <w:szCs w:val="28"/>
        </w:rPr>
        <w:t>Обставини, встановлені під час здійснення дисциплінарного провадження</w:t>
      </w:r>
    </w:p>
    <w:p w14:paraId="4F0B354B" w14:textId="77777777" w:rsidR="001503F3" w:rsidRPr="001503F3" w:rsidRDefault="001503F3" w:rsidP="001503F3">
      <w:pPr>
        <w:shd w:val="clear" w:color="auto" w:fill="FCFCFC"/>
        <w:ind w:right="-1"/>
        <w:jc w:val="both"/>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7C085D40" w14:textId="77777777" w:rsidR="001503F3" w:rsidRPr="001503F3" w:rsidRDefault="001503F3" w:rsidP="001503F3">
      <w:pPr>
        <w:shd w:val="clear" w:color="auto" w:fill="FCFCFC"/>
        <w:ind w:firstLine="709"/>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Заслухавши доповідача – члена Комісії </w:t>
      </w:r>
      <w:proofErr w:type="spellStart"/>
      <w:r w:rsidRPr="001503F3">
        <w:rPr>
          <w:rFonts w:ascii="Times New Roman" w:hAnsi="Times New Roman" w:cs="Times New Roman"/>
          <w:color w:val="363636"/>
          <w:sz w:val="28"/>
          <w:szCs w:val="28"/>
        </w:rPr>
        <w:t>Радзівона</w:t>
      </w:r>
      <w:proofErr w:type="spellEnd"/>
      <w:r w:rsidRPr="001503F3">
        <w:rPr>
          <w:rFonts w:ascii="Times New Roman" w:hAnsi="Times New Roman" w:cs="Times New Roman"/>
          <w:color w:val="363636"/>
          <w:sz w:val="28"/>
          <w:szCs w:val="28"/>
        </w:rPr>
        <w:t xml:space="preserve"> М.О.,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її представника – адвоката Особа 1, представників скаржника Особа 2, Особа 3, вивчивши висновок, дослідивши матеріали дисциплінарного провадження, Комісія встановила наступне.</w:t>
      </w:r>
    </w:p>
    <w:p w14:paraId="67EE6CB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0CE7EA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4CDEA1E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13F5890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У засобах масової інформації зазначалося, що окремі державні службовці, прокурори та правоохоронці, знаючи про недостовірність медичних документів, </w:t>
      </w:r>
      <w:r w:rsidRPr="001503F3">
        <w:rPr>
          <w:rFonts w:ascii="Times New Roman" w:hAnsi="Times New Roman" w:cs="Times New Roman"/>
          <w:color w:val="363636"/>
          <w:sz w:val="28"/>
          <w:szCs w:val="28"/>
        </w:rPr>
        <w:lastRenderedPageBreak/>
        <w:t>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D96021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В органах прокуратури також було виявлено непропорційно велику кількість випадків встановлення інвалідності за підозрілих обставин.</w:t>
      </w:r>
    </w:p>
    <w:p w14:paraId="0EDC246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sidRPr="001503F3">
        <w:rPr>
          <w:rFonts w:ascii="Times New Roman" w:hAnsi="Times New Roman" w:cs="Times New Roman"/>
          <w:color w:val="363636"/>
          <w:sz w:val="28"/>
          <w:szCs w:val="28"/>
        </w:rPr>
        <w:t>інвалідностей</w:t>
      </w:r>
      <w:proofErr w:type="spellEnd"/>
      <w:r w:rsidRPr="001503F3">
        <w:rPr>
          <w:rFonts w:ascii="Times New Roman" w:hAnsi="Times New Roman" w:cs="Times New Roman"/>
          <w:color w:val="363636"/>
          <w:sz w:val="28"/>
          <w:szCs w:val="28"/>
        </w:rPr>
        <w:t xml:space="preserve"> прокурорам в окремих регіонах, сприяв зосередженню уваги громадськості на цій проблематиці.</w:t>
      </w:r>
    </w:p>
    <w:p w14:paraId="2E6E0FD0"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F616A7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73E312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7F03115"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Прокурорами Генеральної інспекції Офісу Генерального прокурора здійснюється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3497C7E6"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Під час досудового розслідування у кримінальному провадженні, листом прокурора групи прокурорів від 25 жовтня 2024 року № 17/2/1-87348вих-24, на підставі частини другої статті 93 КПК України, витребувано в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w:t>
      </w:r>
    </w:p>
    <w:p w14:paraId="3DDC9128"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lastRenderedPageBreak/>
        <w:t>На виконання вказаного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51B973C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МОЗ України доручено здійснити перевірку та переогляд в ДУ «Український державний науково-дослідний інститут медико-соціальних проблем інвалідності МОЗ України» (місцезнаходження - м. Дніпро).</w:t>
      </w:r>
    </w:p>
    <w:p w14:paraId="529ADD9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Згодом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w:t>
      </w:r>
    </w:p>
    <w:p w14:paraId="1A333329"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Згідно з довідкою до </w:t>
      </w:r>
      <w:proofErr w:type="spellStart"/>
      <w:r w:rsidRPr="001503F3">
        <w:rPr>
          <w:rFonts w:ascii="Times New Roman" w:hAnsi="Times New Roman" w:cs="Times New Roman"/>
          <w:color w:val="363636"/>
          <w:sz w:val="28"/>
          <w:szCs w:val="28"/>
        </w:rPr>
        <w:t>акта</w:t>
      </w:r>
      <w:proofErr w:type="spellEnd"/>
      <w:r w:rsidRPr="001503F3">
        <w:rPr>
          <w:rFonts w:ascii="Times New Roman" w:hAnsi="Times New Roman" w:cs="Times New Roman"/>
          <w:color w:val="363636"/>
          <w:sz w:val="28"/>
          <w:szCs w:val="28"/>
        </w:rPr>
        <w:t xml:space="preserve"> огляду міжрайонної МСЕК № 2 м. Черкаси від 18 листопада 2014 року № 857885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встановлено інвалідність II групи </w:t>
      </w:r>
      <w:proofErr w:type="spellStart"/>
      <w:r w:rsidRPr="001503F3">
        <w:rPr>
          <w:rFonts w:ascii="Times New Roman" w:hAnsi="Times New Roman" w:cs="Times New Roman"/>
          <w:color w:val="363636"/>
          <w:sz w:val="28"/>
          <w:szCs w:val="28"/>
        </w:rPr>
        <w:t>безтерміново</w:t>
      </w:r>
      <w:proofErr w:type="spellEnd"/>
      <w:r w:rsidRPr="001503F3">
        <w:rPr>
          <w:rFonts w:ascii="Times New Roman" w:hAnsi="Times New Roman" w:cs="Times New Roman"/>
          <w:color w:val="363636"/>
          <w:sz w:val="28"/>
          <w:szCs w:val="28"/>
        </w:rPr>
        <w:t xml:space="preserve"> у зв’язку з наявністю загального захворювання.</w:t>
      </w:r>
    </w:p>
    <w:p w14:paraId="393E6EC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У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2B2DB68B"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Згідно з вказаним листом прокурору Чигиринського відділу Черкаської окружної прокуратури Черкаської області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необхідно було з’явитися до медичного закладу для проходження обстеження 25 листопада 2024 року.</w:t>
      </w:r>
    </w:p>
    <w:p w14:paraId="13C0C6F1"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На виконання вищевказаного доручення Офісу Генерального прокурора виконувачем обов’язків керівника Черкаської обласної прокуратури 22 листопада 2024 року за № 07-783вих-24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персонально скеровано відповідне повідомлення про необхідність прибуття 25 листопада 2024 року до медичного закладу, з яким вона ознайомилася під підпис цього ж дня.</w:t>
      </w:r>
    </w:p>
    <w:p w14:paraId="659CDA39"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Після ознайомлення з вищевказаним листом, відповідно до даних порталу Пенсійного фонду України стосовно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відкрито листок тимчасової непрацездатності з 24 листопада до 13 грудня 2024 року.  </w:t>
      </w:r>
    </w:p>
    <w:p w14:paraId="4D6CB245"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lastRenderedPageBreak/>
        <w:t xml:space="preserve">Згодом 16 грудня 2024 року Черкаська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необхідно прибути до закладу охорони здоров’я для проходження обстеження в умовах стаціонару у період із 18 грудня 2024 року до 17 січня 2025 року.</w:t>
      </w:r>
    </w:p>
    <w:p w14:paraId="5DFFDAA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Виконувачем обов’язків керівника Черкаської обласної прокуратури прокурору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18 грудня 2024 року повторно надіслано персональне повідомлення з роз’ясненням наслідків відмови від проходження обстеження, а 09 січня 2025 року – нагадування, яке також містило роз’яснення щодо необхідності дотримання правил прокурорської етики з роз’ясненням наслідків відмови від проходження медичного огляду, з якими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ознайомилась під підпис.</w:t>
      </w:r>
    </w:p>
    <w:p w14:paraId="3B75285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Після цього до Черкаської обласної прокуратури втретє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Черкаської області, зокрема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необхідно прибути до медичного закладу для проходження обстеження в умовах стаціонару у період із 10 до 18 січня 2025 року.</w:t>
      </w:r>
    </w:p>
    <w:p w14:paraId="1899775C"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Вимоги вказаного доручення доведено до відома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листом виконувача обов’язків керівника Черкаської обласної прокуратури від 14 січня 2025 року № 07-58вих-25. Також її зобов’язано у разі неявки для проходження огляду надати пояснення про причини неприбуття до медичного закладу.</w:t>
      </w:r>
    </w:p>
    <w:p w14:paraId="5284D186"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Таким чином, установлено, що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була належним чином повідомлена про необхідність проходження медичного переогляду:</w:t>
      </w:r>
    </w:p>
    <w:p w14:paraId="4C66D7FF"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Перший виклик до медичного закладу здійснено листом від 22 листопада 2024 року № 07-783вих-24, яким її зобов’язано з’явитися 25 листопада 2024 року.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ознайомилася з ним того ж дня 22 листопада 2024 року, що підтверджується її особистим підписом.</w:t>
      </w:r>
    </w:p>
    <w:p w14:paraId="2079351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Другий виклик здійснено листом від 18 грудня 2024 року № 07-922вих-24, у якому йшлося про необхідність прибуття до медичного закладу у період із 18 грудня 2024 року до 17 січня 2025 року.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підтвердила ознайомлення з листом особистим підписом 23 грудня 2024 року.</w:t>
      </w:r>
    </w:p>
    <w:p w14:paraId="64F5A870"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Третє повідомлення - нагадування про необхідність явки в той самий період (із 18 грудня 2024 року до 17 січня 2025 року) - направлено 09 січня 2025 року листом № 07-30вих-25. З вказаним листом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ознайомилась під підпис 13 січня 2025 року.</w:t>
      </w:r>
    </w:p>
    <w:p w14:paraId="3F4BB3AB"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lastRenderedPageBreak/>
        <w:t xml:space="preserve">Четвертий виклик оформлено листом від 14 січня 2025 року № 07-58вих-25, яким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повторно повідомлено про необхідність з’явитися до медичного закладу у період із 10 до 18 січня 2025 року.</w:t>
      </w:r>
    </w:p>
    <w:p w14:paraId="56387EF0"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Відповідно до інформації відділу інформаційних технологій Черкаської обласної прокуратури встановлено, що згідно з даними ІС «Система електронного документообігу органів прокуратури України» (далі – ІС СЕД) повідомлення виконувача обов’язків керівника Черкаської обласної прокуратури від 22 листопада 2024 року № 07-783вих-24 користувач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ознайомилась того ж дня (22 листопада 2024 року), від 18 грудня 2024 року № 07-922вих-24 – 20 грудня 2024 року, від 09 січня 2025 року № 07-30вих-25 – 17 січня 2025 року, від 14 січня 2025 року № 07-58вих-25 – 17 січня 2025 року. </w:t>
      </w:r>
    </w:p>
    <w:p w14:paraId="506A9288"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Постановою старшого слідчого ГСУ Державного бюро розслідувань Особа 4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w:t>
      </w:r>
    </w:p>
    <w:p w14:paraId="238440F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На виконання вказаної постанови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від 27 березня 2025 року № 589/01-18 про необхідність забезпечити прибуття для проходження обстеження в умовах стаціонару медичного закладу окремих прокурорів органів прокуратури, зокрема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w:t>
      </w:r>
    </w:p>
    <w:p w14:paraId="23BD7AEF"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Надалі до Черкаської обласної прокуратури надійшов лист за підписом заступника Генерального прокурора Особа 5 від 16 квітня 2025 року № 31/2/1-33267вих-25, в якому вказано, що в межах кримінального провадження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необхідно прибути до закладу охорони здоров’я для проходження обстеження в умовах стаціонару у період із 14 квітня 2025 року до 29 травня 2025 року.</w:t>
      </w:r>
    </w:p>
    <w:p w14:paraId="3721DA9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Виконувачем обов’язків керівника Черкаської обласної прокуратури прокурору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21 квітня 2025 року </w:t>
      </w:r>
      <w:proofErr w:type="spellStart"/>
      <w:r w:rsidRPr="001503F3">
        <w:rPr>
          <w:rFonts w:ascii="Times New Roman" w:hAnsi="Times New Roman" w:cs="Times New Roman"/>
          <w:color w:val="363636"/>
          <w:sz w:val="28"/>
          <w:szCs w:val="28"/>
        </w:rPr>
        <w:t>вручено</w:t>
      </w:r>
      <w:proofErr w:type="spellEnd"/>
      <w:r w:rsidRPr="001503F3">
        <w:rPr>
          <w:rFonts w:ascii="Times New Roman" w:hAnsi="Times New Roman" w:cs="Times New Roman"/>
          <w:color w:val="363636"/>
          <w:sz w:val="28"/>
          <w:szCs w:val="28"/>
        </w:rPr>
        <w:t xml:space="preserve"> персональне повідомлення про необхідність прибуття у вказаний період із роз’ясненням необхідності дотримання правил прокурорської етики і наслідків відмови від проходження медичного огляду, з якими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у цей же день ознайомилась під підпис.</w:t>
      </w:r>
    </w:p>
    <w:p w14:paraId="28CAF246"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Таким чином, установлено, що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була належним чином повідомлена про необхідність проходження медичного переогляду, проте до медичного закладу не з’явилася, медичного огляду не пройшла.</w:t>
      </w:r>
    </w:p>
    <w:p w14:paraId="0CBD3C1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Згідно з листом ДУ «Український державний науково-дослідний інститут медико-соціальних проблем інвалідності МОЗ України» від 05 червня 2025 року </w:t>
      </w:r>
      <w:r w:rsidRPr="001503F3">
        <w:rPr>
          <w:rFonts w:ascii="Times New Roman" w:hAnsi="Times New Roman" w:cs="Times New Roman"/>
          <w:color w:val="363636"/>
          <w:sz w:val="28"/>
          <w:szCs w:val="28"/>
        </w:rPr>
        <w:lastRenderedPageBreak/>
        <w:t xml:space="preserve">№ 1092/01-18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на амбулаторному та стаціонарному лікуванні в Інституті не перебувала, випадків її особистого звернення не було.</w:t>
      </w:r>
    </w:p>
    <w:p w14:paraId="52B76EA9"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Відповідно до відомостей порталу Пенсійного фонду України стосовно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відкрито листок тимчасової непрацездатності з 16 травня до 22 липня 2025 року, з 22 серпня до 12 вересня 2025 року, з 3 до 10 жовтня 2025 року, а також з 21 до 25 жовтня 2025 року.</w:t>
      </w:r>
    </w:p>
    <w:p w14:paraId="621D3298"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Листом від 29 травня 2025 року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повідомила ДУ «Український державний науково-дослідний інститут медико-соціальних проблем інвалідності МОЗ України» про те, що прибути у вказаний термін, до 29 травня 2025 року для проходження обстеження в умовах стаціонару клініки Інституту у м. Дніпро, не має можливості у зв’язку з перебуванням на лікарняному.  </w:t>
      </w:r>
    </w:p>
    <w:p w14:paraId="152ACBF6"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Надалі листом від 28 серпня 2025 року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повідомила ДУ «Український державний науково-дослідний інститут медико-соціальних проблем інвалідності МОЗ України» про те, що прибути у вказаний ними у листі від 12 серпня 2025 року термін, для проходження обстеження в умовах стаціонару клініки Інституту у м. Дніпро, не має можливості у зв’язку з перебуванням на лікарняному.  </w:t>
      </w:r>
    </w:p>
    <w:p w14:paraId="25DF4E9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За інформацією начальника відділу кадрової роботи та державної служби Черкаської обласної прокуратури Особа 3, заступника начальника вказаного відділу Особа 6, прокурора цього ж відділу Особа 7, а також керівника Черкаської окружної прокуратури Особа 8, начальника Чигиринського відділу Черкаської окружної прокуратури Особа 9, першого заступника керівника Черкаської окружної прокуратури Особа 10, випадків відмови або перешкоджання з боку керівництва у наданні можливості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пройти обстеження не було.</w:t>
      </w:r>
    </w:p>
    <w:p w14:paraId="02D60558"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Листом Черкаської обласної прокуратури на запит члена Комісії повідомлено, що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передано до кадрового підрозділу копію довідки МСЕК про встановлення їй ІІ групи інвалідності </w:t>
      </w:r>
      <w:proofErr w:type="spellStart"/>
      <w:r w:rsidRPr="001503F3">
        <w:rPr>
          <w:rFonts w:ascii="Times New Roman" w:hAnsi="Times New Roman" w:cs="Times New Roman"/>
          <w:color w:val="363636"/>
          <w:sz w:val="28"/>
          <w:szCs w:val="28"/>
        </w:rPr>
        <w:t>безтерміново</w:t>
      </w:r>
      <w:proofErr w:type="spellEnd"/>
      <w:r w:rsidRPr="001503F3">
        <w:rPr>
          <w:rFonts w:ascii="Times New Roman" w:hAnsi="Times New Roman" w:cs="Times New Roman"/>
          <w:color w:val="363636"/>
          <w:sz w:val="28"/>
          <w:szCs w:val="28"/>
        </w:rPr>
        <w:t>, яка була долучена до її особової справи та копія якої надана до відділу фінансування та бухгалтерського обліку.</w:t>
      </w:r>
    </w:p>
    <w:p w14:paraId="6797AD5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Окрім цього, на виконання доручення прокурора Черкаської області від 09 листопада 2015 року витребувано копії індивідуальних програм реабілітації інвалідів, яку було надано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w:t>
      </w:r>
    </w:p>
    <w:p w14:paraId="40E13760"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Згідно з пунктом 14 Положення про індивідуальну програму реабілітації особи з інвалідністю, затвердженого постановою КМУ від 23 травня 2007 року № 757, в редакції, яка діяла на час встановлення групи інвалідності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та включно до 30 березня 2022 року, МСЕК або ЛКК під час чергового огляду особи з інвалідністю за зверненням реабілітаційної установи або у порядку нагляду за виконанням індивідуальної програми, але не рідше ніж один раз на </w:t>
      </w:r>
      <w:r w:rsidRPr="001503F3">
        <w:rPr>
          <w:rFonts w:ascii="Times New Roman" w:hAnsi="Times New Roman" w:cs="Times New Roman"/>
          <w:color w:val="363636"/>
          <w:sz w:val="28"/>
          <w:szCs w:val="28"/>
        </w:rPr>
        <w:lastRenderedPageBreak/>
        <w:t>два роки, мали переглядати реабілітаційні заходи, передбачені індивідуальною програмою.</w:t>
      </w:r>
    </w:p>
    <w:p w14:paraId="1B162FC6"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Пунктами 17 та 19 індивідуальної програми реабілітації інваліда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яку вона надала в 2015 році, визначено дата контролю інваліда за програмою реабілітації - 18 листопада 2016 року. Однак надалі індивідуальні програми реабілітації інваліда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 надавала.</w:t>
      </w:r>
    </w:p>
    <w:p w14:paraId="3D3386D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 приводу забезпечення виконання індивідуальної програми реабілітації інваліда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письмово до кадрового підрозділу чи до відділу матеріально-технічного забезпечення чи соціально-побутових потреб жодного разу не зверталася, внаслідок чого виконання заходів з облаштування робочого місця, корегування робочого графіку та заходи з трудової реабілітації (направлення на санаторно курортне лікування тощо) стосовно неї не здійснювалися.</w:t>
      </w:r>
    </w:p>
    <w:p w14:paraId="7CC98E25"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Водночас, згідно з наданими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індивідуальними програмами реабілітації інваліда, вони були видані їй 18 листопада 2014 року строком до 18 листопада 2016 року; 28 листопада 2016 року строком до 28 листопада 2018 року; 4 лютого 2019 року строком до 4 листопада 2021 року.</w:t>
      </w:r>
    </w:p>
    <w:p w14:paraId="5B5F14A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Також, згідно з даними декларації особи, уповноваженої на виконання функцій держави або місцевого самоврядування, розміщеними в Єдиному державному реєстрі декларацій осіб, уповноважених на виконання функцій держави або місцевого самоврядування,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отримувала дохід у вигляді пенсії з 2015 року. Сумарно за період з 2015 до 2025 року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отримала пенсію у розмірі 1 513 021 гривні.</w:t>
      </w:r>
    </w:p>
    <w:p w14:paraId="69A93F2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У період із 2015 до 2018 року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отримувала пенсію по інвалідності, тоді як спеціальну пенсію відповідно до частини дев’ятої статті 86 Закону України «Про прокуратуру» їй було призначено 17 травня 2018 року на підставі її звернення від 10 травня 2018 року.</w:t>
      </w:r>
    </w:p>
    <w:p w14:paraId="1CE7F915"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Відповідно до виписок із медичної картки хворого, наданих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під час засідання Комісії, встановлено, що її батько, Особа 11, перебував на лікуванні в КНП «Черкаська центральна районна лікарня» у періоди: з 05 грудня 2024 року до 06 січня 2025 року, з 09 січня до 14 лютого 2025 року, з 10 до 21 березня 2025 року. Згодом, 29 серпня 2025 року, складено свідоцтво про смерть Особа 11 № І-СР № 486760.</w:t>
      </w:r>
    </w:p>
    <w:p w14:paraId="0A4B6C8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Згідно з довідкою від 05 листопада 2025 року № 67, виданою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їй за станом здоров’я протипоказані фізичні та психоемоційні навантаження, тривале перебування на ногах, тривале сидіння, поїздки на далекі відстані, різкі рухи, перебування на сонці, на протягах, у шумному приміщенні строком на пів року.</w:t>
      </w:r>
    </w:p>
    <w:p w14:paraId="0A8F3EF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w:t>
      </w:r>
    </w:p>
    <w:p w14:paraId="346FBEAF"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b/>
          <w:bCs/>
          <w:color w:val="363636"/>
          <w:sz w:val="28"/>
          <w:szCs w:val="28"/>
        </w:rPr>
        <w:lastRenderedPageBreak/>
        <w:t>4.1 Короткий зміст висновку службового розслідування</w:t>
      </w:r>
    </w:p>
    <w:p w14:paraId="3DF30C73"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30317F8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Відповідно до наказу виконувача обов’язків керівника Черкаської обласної прокуратури від 06 травня 2025 року № 50 проведено службове розслідування за фактом можливого вчинення прокурором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дій, що порочать звання прокурора та можуть викликати сумнів у її об’єктивності, неупередженості та незалежності, у чесності та непідкупності органів прокуратури.</w:t>
      </w:r>
    </w:p>
    <w:p w14:paraId="75F7340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Під час службового розслідування встановлено, що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була обізнана про необхідність та мала можливість вчинити дії, які б підтвердили як її особистий авторитет, так і авторитет органів прокуратури, шляхом прибуття до ДУ «Український державний науково-дослідний інститут медико-соціальних проблем інвалідності МОЗ України» та довести перед суспільством правомірність її статусу особи з інвалідністю, а також підтвердити законність підстав його отримання. Прокурор не вжила заходів щодо захисту її честі, гідності та допустила поведінку, яка може зашкодити авторитету прокуратури.</w:t>
      </w:r>
    </w:p>
    <w:p w14:paraId="27935798"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w:t>
      </w:r>
    </w:p>
    <w:p w14:paraId="5A942979" w14:textId="77777777" w:rsidR="001503F3" w:rsidRPr="001503F3" w:rsidRDefault="001503F3" w:rsidP="001503F3">
      <w:pPr>
        <w:pStyle w:val="a5"/>
        <w:shd w:val="clear" w:color="auto" w:fill="FCFCFC"/>
        <w:spacing w:before="0" w:beforeAutospacing="0" w:after="0" w:afterAutospacing="0"/>
        <w:jc w:val="both"/>
        <w:rPr>
          <w:color w:val="363636"/>
        </w:rPr>
      </w:pPr>
      <w:r w:rsidRPr="001503F3">
        <w:rPr>
          <w:b/>
          <w:bCs/>
          <w:color w:val="363636"/>
          <w:sz w:val="28"/>
          <w:szCs w:val="28"/>
        </w:rPr>
        <w:t>5.</w:t>
      </w:r>
      <w:r w:rsidRPr="001503F3">
        <w:rPr>
          <w:color w:val="363636"/>
          <w:sz w:val="14"/>
          <w:szCs w:val="14"/>
        </w:rPr>
        <w:t>  </w:t>
      </w:r>
      <w:r w:rsidRPr="001503F3">
        <w:rPr>
          <w:b/>
          <w:bCs/>
          <w:color w:val="363636"/>
          <w:sz w:val="28"/>
          <w:szCs w:val="28"/>
        </w:rPr>
        <w:t>Пояснення прокурора та її представника</w:t>
      </w:r>
    </w:p>
    <w:p w14:paraId="0107FD33" w14:textId="77777777" w:rsidR="001503F3" w:rsidRPr="001503F3" w:rsidRDefault="001503F3" w:rsidP="001503F3">
      <w:pPr>
        <w:shd w:val="clear" w:color="auto" w:fill="FCFCFC"/>
        <w:ind w:firstLine="709"/>
        <w:jc w:val="both"/>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2A8932C5"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Під час перевірки у дисциплінарному провадженні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зазначила, що працює в органах прокуратури з 2003 року, дисциплінарних стягнень не має, неодноразово заохочувалась керівництвом за сумлінне виконання службових обов’язків. Вона завжди займала принципову позицію щодо дотримання законності та реагування на факти правопорушень.</w:t>
      </w:r>
    </w:p>
    <w:p w14:paraId="6C6D6D9B"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Щодо доводів дисциплінарної скарги прокурор пояснила, що ІІ групу інвалідності їй встановлено ще у 18 листопада 2014 року, тобто задовго до початку воєнного стану та резонансних публікацій у засобах масової інформації у 2024 році. Крім того, у 2020 році її медико-експертна справа вже проходила перевірку Центральною МСЕК МОЗ України на вимогу Офісу Генерального прокурора в межах кримінального провадження. За результатами перевірки порушень не встановлено, а рішення про встановлення інвалідності залишено чинним.</w:t>
      </w:r>
    </w:p>
    <w:p w14:paraId="3D12C7EF"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Таким чином, прокурор наголосила, що законність отримання нею інвалідності вже була підтверджена компетентним органом, і жодних підстав для сумнівів у її правомірності не існує. Також цей факт враховувався під час атестації прокурорів, за результатами якої підтверджено її доброчесність.</w:t>
      </w:r>
    </w:p>
    <w:p w14:paraId="148CFE5C"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Щодо листів Черкаської обласної прокуратури, якими вимагалося повторне проходження медичного обстеження, прокурор пояснила, що такі документи не містили жодних процесуальних рішень слідчого, прокурора чи ухвали слідчого судді, які б зобов’язували її пройти медичний огляд. У зв’язку з </w:t>
      </w:r>
      <w:r w:rsidRPr="001503F3">
        <w:rPr>
          <w:rFonts w:ascii="Times New Roman" w:hAnsi="Times New Roman" w:cs="Times New Roman"/>
          <w:color w:val="363636"/>
          <w:sz w:val="28"/>
          <w:szCs w:val="28"/>
        </w:rPr>
        <w:lastRenderedPageBreak/>
        <w:t>цим вона розцінювала їх виключно як рекомендаційні. Окрім цього, окремі листи мали суперечливі реєстраційні дані, що ставить під сумнів їх правомірність. Отже, прокурор наголосила, що у неї не виникало жодного юридичного обов’язку виконувати такі вимоги.</w:t>
      </w:r>
    </w:p>
    <w:p w14:paraId="0006BD6F"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також зазначила, що  у межах кримінальних проваджень № (конфіденційна інформація) та № (конфіденційна інформація), на які посилався скаржник,   жодних процесуальних документів вона не отримувала і про свій процесуальний статус не повідомлялася. Моніторингом ЄДРСР встановлено, що ці провадження стосуються загальних обставин можливих зловживань при видачі довідок про інвалідність працівникам державних органів, але без конкретного відношення до неї особисто. Прокурор наголосила, що вона не є стороною чи фігурантом вказаних проваджень і не зобов’язана вчиняти будь-які дії у їх межах.</w:t>
      </w:r>
    </w:p>
    <w:p w14:paraId="1D9DECAB"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зауважила, що у дисциплінарній скарзі не наведено жодних доказів, які б підтверджували її неналежну поведінку або порушень правил прокурорської етики. У засобах масової інформації відсутні будь-які згадки, що принижують її честь, гідність чи ділову репутацію. Водночас законодавством не передбачено обов’язку прокурора доводити доброчесність шляхом проходження медичних обстежень. У зв’язку з цим, прокурор вказала, що твердження про порушення нею етичних норм є безпідставними та необґрунтованими.</w:t>
      </w:r>
    </w:p>
    <w:p w14:paraId="4E8D2F71"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Також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пояснила, що неодноразово проходила перевірки доброчесності, зокрема під час атестації прокурорів, і жодних порушень не встановлено. За роки служби вона подала низку декларацій доброчесності та декларацій про доходи, де зазначала відомості про інвалідність і пенсійні виплати, що ніколи не ставало предметом претензій з боку керівництва.</w:t>
      </w:r>
      <w:r w:rsidRPr="001503F3">
        <w:rPr>
          <w:rFonts w:ascii="Times New Roman" w:hAnsi="Times New Roman" w:cs="Times New Roman"/>
          <w:color w:val="363636"/>
          <w:sz w:val="28"/>
          <w:szCs w:val="28"/>
        </w:rPr>
        <w:br/>
        <w:t>Прокурор зазначила, що її доброчесність була підтверджена офіційно та не викликала сумнівів до моменту подання скарги.</w:t>
      </w:r>
    </w:p>
    <w:p w14:paraId="1961E8EE"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Окрім цього, прокурор вказала, що під час щорічної відпустки вона була звільнена від виконання службових доручень, зокрема щодо проходження медичного огляду. Тому твердження скаржника про можливість використання відпустки для цього є безпідставними та свідчить про те, що висунуті проти неї претензії не враховують її законних трудових прав.</w:t>
      </w:r>
    </w:p>
    <w:p w14:paraId="5C31B4FF"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Окремо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звернула увагу на те, що примушування до повторного медичного огляду без належних процесуальних рішень суперечить ст. 8 Конвенції про захист прав людини і основоположних свобод. Практика ЄСПЛ підтверджує, що втручання у сферу приватного життя особи повинно мати законні та обґрунтовані підстави, яких у даному випадку немає. На її думку, подібні вимоги є надмірним втручанням у її права на повагу до приватного життя і здоров’я.</w:t>
      </w:r>
    </w:p>
    <w:p w14:paraId="79F97FDD"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lastRenderedPageBreak/>
        <w:t xml:space="preserve">          Ураховуючи викладене,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вважала дисциплінарну скаргу безпідставною, оскільки у її діях відсутні ознаки дисциплінарного проступку, так як вона не отримувала жодного процесуального документа, який би покладав на неї обов’язок проходити медичний огляд. Таким чином, прокурор наголосила, що усі твердження скаржника про «скомпрометованість» чи «порушення етики» не підтверджені доказами та не можуть бути підставою для притягнення її до дисциплінарної відповідальності.</w:t>
      </w:r>
    </w:p>
    <w:p w14:paraId="73AB2A55"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Під час надання пояснень у засіданні Комісії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зазначила, що висновок члена КДКП </w:t>
      </w:r>
      <w:proofErr w:type="spellStart"/>
      <w:r w:rsidRPr="001503F3">
        <w:rPr>
          <w:rFonts w:ascii="Times New Roman" w:hAnsi="Times New Roman" w:cs="Times New Roman"/>
          <w:color w:val="363636"/>
          <w:sz w:val="28"/>
          <w:szCs w:val="28"/>
        </w:rPr>
        <w:t>Радзівона</w:t>
      </w:r>
      <w:proofErr w:type="spellEnd"/>
      <w:r w:rsidRPr="001503F3">
        <w:rPr>
          <w:rFonts w:ascii="Times New Roman" w:hAnsi="Times New Roman" w:cs="Times New Roman"/>
          <w:color w:val="363636"/>
          <w:sz w:val="28"/>
          <w:szCs w:val="28"/>
        </w:rPr>
        <w:t xml:space="preserve"> О.М. від 22 вересня 2025 року про нібито вчинення нею дисциплінарного проступку є необ’єктивним, упередженим і ґрунтується на неналежних та недостатніх доказах, із порушенням принципу презумпції невинуватості.</w:t>
      </w:r>
    </w:p>
    <w:p w14:paraId="0883F232"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Вона послалася на практику Верховного Суду, Великої Палати Верховного Суду, Вищої ради правосуддя та Європейського суду з прав людини, згідно з якою при розгляді дисциплінарних проваджень слід застосовувати стандарт доказування “поза розумним сумнівом”.</w:t>
      </w:r>
    </w:p>
    <w:p w14:paraId="48EF309F"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Щодо невиконання листів виконувача обов’язків керівника Черкаської обласної прокуратури </w:t>
      </w:r>
      <w:proofErr w:type="spellStart"/>
      <w:r w:rsidRPr="001503F3">
        <w:rPr>
          <w:rFonts w:ascii="Times New Roman" w:hAnsi="Times New Roman" w:cs="Times New Roman"/>
          <w:color w:val="363636"/>
          <w:sz w:val="28"/>
          <w:szCs w:val="28"/>
        </w:rPr>
        <w:t>Голинського</w:t>
      </w:r>
      <w:proofErr w:type="spellEnd"/>
      <w:r w:rsidRPr="001503F3">
        <w:rPr>
          <w:rFonts w:ascii="Times New Roman" w:hAnsi="Times New Roman" w:cs="Times New Roman"/>
          <w:color w:val="363636"/>
          <w:sz w:val="28"/>
          <w:szCs w:val="28"/>
        </w:rPr>
        <w:t xml:space="preserve"> Я.О.,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пояснила, що не могла прибути на обстеження до ДУ «Український державний науково-дослідний інститут медико-соціальних проблем інвалідності» через тимчасову втрату працездатності та тяжкий стан здоров’я свого батька, за яким здійснювала догляд. Після його смерті у серпні 2025 року вона також перебувала на лікуванні через погіршення власного стану здоров’я.</w:t>
      </w:r>
    </w:p>
    <w:p w14:paraId="1B29100B"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Прокурор повторно наголосила, що листи Черкаської обласної прокуратури мали лише рекомендаційний характер, оскільки згідно зі статтею 17 Закону України «Про прокуратуру» обов’язковими до виконання є лише письмові накази адміністративного характеру, а не листи.</w:t>
      </w:r>
    </w:p>
    <w:p w14:paraId="11592607"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також зазначила, що звинувачення у систематичному порушенні прокурорської етики є безпідставним, оскільки всі листи стосувалися однієї події, а не різних випадків.</w:t>
      </w:r>
    </w:p>
    <w:p w14:paraId="24149E94"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Щодо відсутності листів у системі електронного документообігу (ІС СЕД) прокурор пояснила, що її особиста кореспонденція з медичною установою не підлягає реєстрації в ІС СЕД, оскільки не стосується службової діяльності органів прокуратури.</w:t>
      </w:r>
    </w:p>
    <w:p w14:paraId="46146AE8"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Щодо індивідуальних програм реабілітації (ІПР) вона вказала, що копії ІПР неодноразово подавались до кадрового підрозділу Черкаської обласної прокуратури, а їх відсутність у справі свідчить про недбалість роботодавця, а не працівника. Крім того, ІПР має рекомендаційний характер для самої особи з інвалідністю, тому невиконання її положень не може розцінюватися як порушення етики прокурора.</w:t>
      </w:r>
    </w:p>
    <w:p w14:paraId="185629A4"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lastRenderedPageBreak/>
        <w:t>          Також зазначила, що вперше ІІІ групу інвалідності їй було встановлено у 2009 році строком на визначений період, а у 2013 році ІІІ групу інвалідності встановлено безстроково. За результатами переогляду у 2014 році групу інвалідності їй змінено та встановлено ІІ групу інвалідності безстроково. Отже, ІІ групу інвалідності вона отримала не одразу, а лише через п’ять років після первинного встановлення ІІІ групи інвалідності.</w:t>
      </w:r>
    </w:p>
    <w:p w14:paraId="3C882682"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Щодо твердження про небажання пройти медичне обстеження, прокурор зазначила, що її дії не мають нічого спільного з уникненням відповідальності, а медичне втручання можливе лише за добровільною згодою особи, відповідно до Конституції України та Закону «Про основи законодавства про охорону здоров’я».</w:t>
      </w:r>
    </w:p>
    <w:p w14:paraId="4E3A3054"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вважала, що службове розслідування проведено упереджено та поверхнево, адже їй не було надано можливості надати додаткові пояснення та документи.</w:t>
      </w:r>
    </w:p>
    <w:p w14:paraId="295CDDF5"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Прокурор також зазначила, що у публікаціях ЗМІ відсутні будь-які згадки її імені, тому твердження про те, що вона мала публічно спростовувати сумніви щодо законності встановлення інвалідності, є безпідставним і юридично необґрунтованим.</w:t>
      </w:r>
    </w:p>
    <w:p w14:paraId="6ABBD8DE"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Вона наголосила, що чинним законодавством не передбачено захист честі, гідності чи ділової репутації шляхом проходження медичного огляду, а тому така вимога порушує її право на повагу до приватного життя, гарантоване статтею 8 Європейської конвенції з прав людини.</w:t>
      </w:r>
    </w:p>
    <w:p w14:paraId="437BA6D2"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також звернула увагу, що рішення Ради національної безпеки і оборони України від 2023 та 2024 років не поширюються на неї, оскільки вони стосуються перевірки рішень МСЕК, ухвалених під час воєнного стану, тоді як її інвалідність встановлено ще у 2014 році.</w:t>
      </w:r>
    </w:p>
    <w:p w14:paraId="79BBAEE3"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У підсумку прокурор категорично заперечила наявність у її діях будь-яких ознак дисциплінарного проступку, підкресливши, що вона діяла відповідно до законодавства, не порушувала норм прокурорської етики та не вчиняла дій, які могли б зашкодити авторитету органів прокуратури. Водночас вона зазначила, що у разі, якщо стан її здоров’я дозволить поїздку до медичного закладу, вона не заперечує проти переогляду та готова підтвердити встановлену їй групу інвалідності.</w:t>
      </w:r>
    </w:p>
    <w:p w14:paraId="30312A2F"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Представник прокурора - адвокат Особа 1 зазначив, що ІІІ групу інвалідності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вперше було встановлено у 2009 році, а у 2013 році ІІІ групу інвалідності встановлено безстроково. За результатами переогляду прокурору у 2014 році встановлено ІІ групу інвалідності. Отже, прокурор не одразу отримала ІІ групу інвалідності, а лише через п’ять років після встановлення ІІІ групи.</w:t>
      </w:r>
    </w:p>
    <w:p w14:paraId="692C2051"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lastRenderedPageBreak/>
        <w:t xml:space="preserve">          Також Особа 1 вказав, що спеціальну пенсію по інвалідності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було призначено не у 2014 році, одразу після встановлення ІІ групи інвалідності, а лише через чотири роки — у 2018 році, що, на його думку, свідчить про те, що названим прокурором інвалідність не оформлювалася з метою отримання пенсії.</w:t>
      </w:r>
    </w:p>
    <w:p w14:paraId="5CE0BC0F"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Додатково він наголосив, що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 поїхала до ДУ «Український державний науково-дослідний інститут медико-соціальних проблем інвалідності» з об’єктивних причин, а саме — через хворобу батька, яка загострилася в період, коли вона мала поїхати до зазначеного медичного закладу для переогляду, а також через погіршення власного стану здоров’я, у зв’язку з чим вона тривалий час перебувала на лікарняному.</w:t>
      </w:r>
    </w:p>
    <w:p w14:paraId="349B7639"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Представник також зазначив, що у разі покращення стану здоров’я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готова пройти переогляд у відповідному медичному закладі з метою підтвердження своєї інвалідності.</w:t>
      </w:r>
    </w:p>
    <w:p w14:paraId="4B133C54"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w:t>
      </w:r>
    </w:p>
    <w:p w14:paraId="3BFE3144"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b/>
          <w:bCs/>
          <w:color w:val="363636"/>
          <w:sz w:val="28"/>
          <w:szCs w:val="28"/>
        </w:rPr>
        <w:t>6. Пояснення представників скаржника</w:t>
      </w:r>
    </w:p>
    <w:p w14:paraId="21B4D3DF"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3130E782"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Представник скаржника – перший заступник керівника Черкаської обласної прокуратури Особа 2 зазначив, що дисциплінарну скаргу та висновок члена Комісії підтримує у повному обсязі. Він наголосив, що, окрім тих листів, про які зазначено у дисциплінарній скарзі, прокурору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22 квітня 2025 року додатково </w:t>
      </w:r>
      <w:proofErr w:type="spellStart"/>
      <w:r w:rsidRPr="001503F3">
        <w:rPr>
          <w:rFonts w:ascii="Times New Roman" w:hAnsi="Times New Roman" w:cs="Times New Roman"/>
          <w:color w:val="363636"/>
          <w:sz w:val="28"/>
          <w:szCs w:val="28"/>
        </w:rPr>
        <w:t>вручено</w:t>
      </w:r>
      <w:proofErr w:type="spellEnd"/>
      <w:r w:rsidRPr="001503F3">
        <w:rPr>
          <w:rFonts w:ascii="Times New Roman" w:hAnsi="Times New Roman" w:cs="Times New Roman"/>
          <w:color w:val="363636"/>
          <w:sz w:val="28"/>
          <w:szCs w:val="28"/>
        </w:rPr>
        <w:t xml:space="preserve"> під підпис лист заступника Генерального прокурора від 16 квітня 2025 року про необхідність її прибуття до медичного закладу для проведення переогляду. Водночас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до вказаного медичного закладу не прибула. На його думку, обставини порушення прокурором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вимог Закону України «Про прокуратуру» та Кодексу професійної етики і поведінки прокурорів повністю підтвердилися, що свідчить про наявність у її діях ознак дисциплінарного проступку.</w:t>
      </w:r>
    </w:p>
    <w:p w14:paraId="3C2E235E"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Представник скаржника - начальник відділу роботи з кадрами та державної служби Черкаської обласної прокуратури Особа 3 звернула увагу, що наявність у діях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ознак дисциплінарного проступку повністю підтвердилася під час дисциплінарного провадження. Зокрема, у її діях встановлено ознаки дисциплінарного проступку, передбаченого пунктами 5, 6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а також у чесності й непідкупності органів прокуратури; одноразове грубе порушення правил прокурорської етики. Вона наголосила, що прокурор мала достатньо часу для підтвердження законності встановлення інвалідності, однак цим правом не скористалася.</w:t>
      </w:r>
    </w:p>
    <w:p w14:paraId="510FAF61" w14:textId="77777777" w:rsidR="001503F3" w:rsidRPr="001503F3" w:rsidRDefault="001503F3" w:rsidP="001503F3">
      <w:pPr>
        <w:shd w:val="clear" w:color="auto" w:fill="FCFCFC"/>
        <w:jc w:val="both"/>
        <w:rPr>
          <w:rFonts w:ascii="Times New Roman" w:hAnsi="Times New Roman" w:cs="Times New Roman"/>
          <w:color w:val="363636"/>
        </w:rPr>
      </w:pPr>
      <w:r w:rsidRPr="001503F3">
        <w:rPr>
          <w:rFonts w:ascii="Times New Roman" w:hAnsi="Times New Roman" w:cs="Times New Roman"/>
          <w:color w:val="363636"/>
          <w:sz w:val="28"/>
          <w:szCs w:val="28"/>
        </w:rPr>
        <w:t> </w:t>
      </w:r>
    </w:p>
    <w:p w14:paraId="61C7FB19" w14:textId="77777777" w:rsidR="001503F3" w:rsidRPr="001503F3" w:rsidRDefault="001503F3" w:rsidP="001503F3">
      <w:pPr>
        <w:pStyle w:val="a5"/>
        <w:shd w:val="clear" w:color="auto" w:fill="FCFCFC"/>
        <w:spacing w:before="0" w:beforeAutospacing="0" w:after="0" w:afterAutospacing="0"/>
        <w:ind w:left="284" w:right="-1" w:hanging="360"/>
        <w:jc w:val="both"/>
        <w:rPr>
          <w:color w:val="363636"/>
        </w:rPr>
      </w:pPr>
      <w:r w:rsidRPr="001503F3">
        <w:rPr>
          <w:b/>
          <w:bCs/>
          <w:color w:val="363636"/>
          <w:sz w:val="28"/>
          <w:szCs w:val="28"/>
        </w:rPr>
        <w:lastRenderedPageBreak/>
        <w:t>7.</w:t>
      </w:r>
      <w:r w:rsidRPr="001503F3">
        <w:rPr>
          <w:color w:val="363636"/>
          <w:sz w:val="14"/>
          <w:szCs w:val="14"/>
        </w:rPr>
        <w:t>    </w:t>
      </w:r>
      <w:r w:rsidRPr="001503F3">
        <w:rPr>
          <w:b/>
          <w:bCs/>
          <w:color w:val="363636"/>
          <w:sz w:val="28"/>
          <w:szCs w:val="28"/>
        </w:rPr>
        <w:t>Правові джерела, що підлягають застосуванню, та мотиви ухваленого Комісією рішення</w:t>
      </w:r>
    </w:p>
    <w:p w14:paraId="4FF8C646" w14:textId="77777777" w:rsidR="001503F3" w:rsidRPr="001503F3" w:rsidRDefault="001503F3" w:rsidP="001503F3">
      <w:pPr>
        <w:shd w:val="clear" w:color="auto" w:fill="FCFCFC"/>
        <w:ind w:left="426" w:right="-1" w:firstLine="709"/>
        <w:jc w:val="both"/>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15DB3D41"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6C9A79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12E9EBF"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48CF841"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F1C9A8C"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761CAE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DB18B7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F3FE07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w:t>
      </w:r>
      <w:r w:rsidRPr="001503F3">
        <w:rPr>
          <w:rFonts w:ascii="Times New Roman" w:hAnsi="Times New Roman" w:cs="Times New Roman"/>
          <w:color w:val="363636"/>
          <w:sz w:val="28"/>
          <w:szCs w:val="28"/>
        </w:rPr>
        <w:lastRenderedPageBreak/>
        <w:t>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092404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5B85C2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CB409EC"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1EDA70F"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503F3">
        <w:rPr>
          <w:rFonts w:ascii="Times New Roman" w:hAnsi="Times New Roman" w:cs="Times New Roman"/>
          <w:color w:val="363636"/>
          <w:sz w:val="28"/>
          <w:szCs w:val="28"/>
        </w:rPr>
        <w:t>професійно</w:t>
      </w:r>
      <w:proofErr w:type="spellEnd"/>
      <w:r w:rsidRPr="001503F3">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52EBBE6"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CEB2B0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w:t>
      </w:r>
      <w:r w:rsidRPr="001503F3">
        <w:rPr>
          <w:rFonts w:ascii="Times New Roman" w:hAnsi="Times New Roman" w:cs="Times New Roman"/>
          <w:color w:val="363636"/>
          <w:sz w:val="28"/>
          <w:szCs w:val="28"/>
        </w:rPr>
        <w:lastRenderedPageBreak/>
        <w:t>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4DEF939"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90BCA56"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45E1BC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Відповідно до статті 21 Кодексу </w:t>
      </w:r>
      <w:bookmarkStart w:id="0" w:name="n87"/>
      <w:bookmarkEnd w:id="0"/>
      <w:r w:rsidRPr="001503F3">
        <w:rPr>
          <w:rFonts w:ascii="Times New Roman" w:hAnsi="Times New Roman" w:cs="Times New Roman"/>
          <w:color w:val="363636"/>
          <w:sz w:val="28"/>
          <w:szCs w:val="28"/>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1503F3">
        <w:rPr>
          <w:rFonts w:ascii="Times New Roman" w:hAnsi="Times New Roman" w:cs="Times New Roman"/>
          <w:color w:val="363636"/>
          <w:sz w:val="28"/>
          <w:szCs w:val="28"/>
        </w:rPr>
        <w:t> Прокурору слід уникати особистих 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795CBFF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63E422C"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503F3">
        <w:rPr>
          <w:rFonts w:ascii="Times New Roman" w:hAnsi="Times New Roman" w:cs="Times New Roman"/>
          <w:color w:val="363636"/>
          <w:sz w:val="28"/>
          <w:szCs w:val="28"/>
        </w:rPr>
        <w:t>професійно</w:t>
      </w:r>
      <w:proofErr w:type="spellEnd"/>
      <w:r w:rsidRPr="001503F3">
        <w:rPr>
          <w:rFonts w:ascii="Times New Roman" w:hAnsi="Times New Roman" w:cs="Times New Roman"/>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4D7D762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12AFD8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Як зазначено у вищевказаній постанові, ознаками некоректної та непристойної поведінки прокурорів можна вважати її компрометуючий (звання </w:t>
      </w:r>
      <w:r w:rsidRPr="001503F3">
        <w:rPr>
          <w:rFonts w:ascii="Times New Roman" w:hAnsi="Times New Roman" w:cs="Times New Roman"/>
          <w:color w:val="363636"/>
          <w:sz w:val="28"/>
          <w:szCs w:val="28"/>
        </w:rPr>
        <w:lastRenderedPageBreak/>
        <w:t>прокурора) характер, шкода для репутації прокурора та авторитету органів прокуратури, наявність наслідків (негативний громадський резонанс).</w:t>
      </w:r>
    </w:p>
    <w:p w14:paraId="494DF15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E2FD498"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BFBA416"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503F3">
        <w:rPr>
          <w:rFonts w:ascii="Times New Roman" w:hAnsi="Times New Roman" w:cs="Times New Roman"/>
          <w:color w:val="363636"/>
          <w:sz w:val="28"/>
          <w:szCs w:val="28"/>
        </w:rPr>
        <w:t>професійно</w:t>
      </w:r>
      <w:proofErr w:type="spellEnd"/>
      <w:r w:rsidRPr="001503F3">
        <w:rPr>
          <w:rFonts w:ascii="Times New Roman" w:hAnsi="Times New Roman" w:cs="Times New Roman"/>
          <w:color w:val="363636"/>
          <w:sz w:val="28"/>
          <w:szCs w:val="28"/>
        </w:rPr>
        <w:t>, не піддаватися впливу індивідуальних чи приватних інтересів.</w:t>
      </w:r>
    </w:p>
    <w:p w14:paraId="1FD2A3C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EE2D81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0F881A43"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w:t>
      </w:r>
      <w:r w:rsidRPr="001503F3">
        <w:rPr>
          <w:rFonts w:ascii="Times New Roman" w:hAnsi="Times New Roman" w:cs="Times New Roman"/>
          <w:color w:val="363636"/>
          <w:sz w:val="28"/>
          <w:szCs w:val="28"/>
        </w:rPr>
        <w:lastRenderedPageBreak/>
        <w:t>заворушенням чи злочинам, для охорони здоров'я чи моралі або для захисту прав і свобод інших осіб.</w:t>
      </w:r>
    </w:p>
    <w:p w14:paraId="73642938" w14:textId="77777777" w:rsidR="001503F3" w:rsidRPr="001503F3" w:rsidRDefault="001503F3" w:rsidP="001503F3">
      <w:pPr>
        <w:shd w:val="clear" w:color="auto" w:fill="FCFCFC"/>
        <w:ind w:firstLine="709"/>
        <w:jc w:val="both"/>
        <w:rPr>
          <w:rFonts w:ascii="Times New Roman" w:hAnsi="Times New Roman" w:cs="Times New Roman"/>
          <w:color w:val="363636"/>
        </w:rPr>
      </w:pPr>
      <w:r w:rsidRPr="001503F3">
        <w:rPr>
          <w:rFonts w:ascii="Times New Roman" w:hAnsi="Times New Roman" w:cs="Times New Roman"/>
          <w:b/>
          <w:bCs/>
          <w:color w:val="363636"/>
          <w:sz w:val="28"/>
          <w:szCs w:val="28"/>
        </w:rPr>
        <w:t xml:space="preserve">Оцінивши діяльність прокурора </w:t>
      </w:r>
      <w:proofErr w:type="spellStart"/>
      <w:r w:rsidRPr="001503F3">
        <w:rPr>
          <w:rFonts w:ascii="Times New Roman" w:hAnsi="Times New Roman" w:cs="Times New Roman"/>
          <w:b/>
          <w:bCs/>
          <w:color w:val="363636"/>
          <w:sz w:val="28"/>
          <w:szCs w:val="28"/>
        </w:rPr>
        <w:t>Бордуніс</w:t>
      </w:r>
      <w:proofErr w:type="spellEnd"/>
      <w:r w:rsidRPr="001503F3">
        <w:rPr>
          <w:rFonts w:ascii="Times New Roman" w:hAnsi="Times New Roman" w:cs="Times New Roman"/>
          <w:b/>
          <w:bCs/>
          <w:color w:val="363636"/>
          <w:sz w:val="28"/>
          <w:szCs w:val="28"/>
        </w:rPr>
        <w:t xml:space="preserve"> О.П. на предмет відповідності наведеним вимогам Комісія дійшла висновку про наявність порушень нею приписів чинного законодавства, що обґрунтовано наступним.</w:t>
      </w:r>
    </w:p>
    <w:p w14:paraId="648E41F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Дисциплінарне провадження відкрито у зв’язку з наявністю ознак вчинення прокурором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дисциплінарного проступку, передбаченого пунктами 5, 6 частини першої статті 43 Закону України «Про прокуратури»,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4085FEB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F8AA09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43F3AA3" w14:textId="77777777" w:rsidR="001503F3" w:rsidRPr="001503F3" w:rsidRDefault="001503F3" w:rsidP="001503F3">
      <w:pPr>
        <w:shd w:val="clear" w:color="auto" w:fill="FCFCFC"/>
        <w:ind w:firstLine="708"/>
        <w:jc w:val="both"/>
        <w:rPr>
          <w:rFonts w:ascii="Times New Roman" w:hAnsi="Times New Roman" w:cs="Times New Roman"/>
          <w:color w:val="363636"/>
        </w:rPr>
      </w:pP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w:t>
      </w:r>
      <w:r w:rsidRPr="001503F3">
        <w:rPr>
          <w:rFonts w:ascii="Times New Roman" w:hAnsi="Times New Roman" w:cs="Times New Roman"/>
          <w:color w:val="363636"/>
          <w:sz w:val="28"/>
          <w:szCs w:val="28"/>
        </w:rPr>
        <w:lastRenderedPageBreak/>
        <w:t>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8B9563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Слідуючи принципам, визначеним у Кодексі професійної етики,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92D04AB"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неодноразові письмові вимоги керівництва щодо проходження повторного медичного огляду, не з’явилася до медичної установи та не забезпечила публічного спростування сумнівів у законності встановлення їй групи інвалідності.</w:t>
      </w:r>
    </w:p>
    <w:p w14:paraId="4F191705"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1095013F"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w:t>
      </w:r>
    </w:p>
    <w:p w14:paraId="3F5D8CFA" w14:textId="77777777" w:rsidR="001503F3" w:rsidRPr="001503F3" w:rsidRDefault="001503F3" w:rsidP="001503F3">
      <w:pPr>
        <w:shd w:val="clear" w:color="auto" w:fill="FCFCFC"/>
        <w:ind w:firstLine="708"/>
        <w:jc w:val="both"/>
        <w:rPr>
          <w:rFonts w:ascii="Times New Roman" w:hAnsi="Times New Roman" w:cs="Times New Roman"/>
          <w:color w:val="363636"/>
        </w:rPr>
      </w:pPr>
      <w:hyperlink r:id="rId5" w:history="1">
        <w:r w:rsidRPr="001503F3">
          <w:rPr>
            <w:rStyle w:val="a6"/>
            <w:rFonts w:ascii="Times New Roman" w:hAnsi="Times New Roman" w:cs="Times New Roman"/>
            <w:color w:val="000000"/>
            <w:sz w:val="28"/>
            <w:szCs w:val="28"/>
          </w:rPr>
          <w:t>https://www.anticor.foundation/novyny/10846/</w:t>
        </w:r>
      </w:hyperlink>
      <w:r w:rsidRPr="001503F3">
        <w:rPr>
          <w:rFonts w:ascii="Times New Roman" w:hAnsi="Times New Roman" w:cs="Times New Roman"/>
          <w:color w:val="363636"/>
          <w:sz w:val="28"/>
          <w:szCs w:val="28"/>
        </w:rPr>
        <w:t> </w:t>
      </w:r>
    </w:p>
    <w:p w14:paraId="02F62A6A" w14:textId="77777777" w:rsidR="001503F3" w:rsidRPr="001503F3" w:rsidRDefault="001503F3" w:rsidP="001503F3">
      <w:pPr>
        <w:shd w:val="clear" w:color="auto" w:fill="FCFCFC"/>
        <w:ind w:firstLine="708"/>
        <w:jc w:val="both"/>
        <w:rPr>
          <w:rFonts w:ascii="Times New Roman" w:hAnsi="Times New Roman" w:cs="Times New Roman"/>
          <w:color w:val="363636"/>
        </w:rPr>
      </w:pPr>
      <w:hyperlink r:id="rId6" w:history="1">
        <w:r w:rsidRPr="001503F3">
          <w:rPr>
            <w:rStyle w:val="a6"/>
            <w:rFonts w:ascii="Times New Roman" w:hAnsi="Times New Roman" w:cs="Times New Roman"/>
            <w:color w:val="000000"/>
            <w:sz w:val="28"/>
            <w:szCs w:val="28"/>
          </w:rPr>
          <w:t>https://www.unian.ua/incidents/prokurori-invalidi-masovo-zafiksovani-v-cherkaskiy-oblasti-skandal-z-msek-12797373.html</w:t>
        </w:r>
      </w:hyperlink>
    </w:p>
    <w:p w14:paraId="38C5E4F2" w14:textId="77777777" w:rsidR="001503F3" w:rsidRPr="001503F3" w:rsidRDefault="001503F3" w:rsidP="001503F3">
      <w:pPr>
        <w:shd w:val="clear" w:color="auto" w:fill="FCFCFC"/>
        <w:ind w:firstLine="708"/>
        <w:jc w:val="both"/>
        <w:rPr>
          <w:rFonts w:ascii="Times New Roman" w:hAnsi="Times New Roman" w:cs="Times New Roman"/>
          <w:color w:val="363636"/>
        </w:rPr>
      </w:pPr>
      <w:hyperlink r:id="rId7" w:history="1">
        <w:r w:rsidRPr="001503F3">
          <w:rPr>
            <w:rStyle w:val="a6"/>
            <w:rFonts w:ascii="Times New Roman" w:hAnsi="Times New Roman" w:cs="Times New Roman"/>
            <w:color w:val="000000"/>
            <w:sz w:val="28"/>
            <w:szCs w:val="28"/>
          </w:rPr>
          <w:t>https://suspilne.media/cherkasy/864481-na-cerkasini-visokij-vidsotok-prokuroriv-z-invalidnistu-ofis-genprokurora/</w:t>
        </w:r>
      </w:hyperlink>
    </w:p>
    <w:p w14:paraId="1AECF9DA" w14:textId="77777777" w:rsidR="001503F3" w:rsidRPr="001503F3" w:rsidRDefault="001503F3" w:rsidP="001503F3">
      <w:pPr>
        <w:shd w:val="clear" w:color="auto" w:fill="FCFCFC"/>
        <w:ind w:firstLine="708"/>
        <w:jc w:val="both"/>
        <w:rPr>
          <w:rFonts w:ascii="Times New Roman" w:hAnsi="Times New Roman" w:cs="Times New Roman"/>
          <w:color w:val="363636"/>
        </w:rPr>
      </w:pPr>
      <w:hyperlink r:id="rId8" w:history="1">
        <w:r w:rsidRPr="001503F3">
          <w:rPr>
            <w:rStyle w:val="a6"/>
            <w:rFonts w:ascii="Times New Roman" w:hAnsi="Times New Roman" w:cs="Times New Roman"/>
            <w:color w:val="000000"/>
            <w:sz w:val="28"/>
            <w:szCs w:val="28"/>
          </w:rPr>
          <w:t>https://viche.ck.ua/region/invalidnist-mayut-shhonajmenshe-523-prokurory-bilshist-otrymaly-yiyi-shhe-do-pochatku-povnomasshtabnoyi-vijny/</w:t>
        </w:r>
      </w:hyperlink>
    </w:p>
    <w:p w14:paraId="1039D3D3" w14:textId="77777777" w:rsidR="001503F3" w:rsidRPr="001503F3" w:rsidRDefault="001503F3" w:rsidP="001503F3">
      <w:pPr>
        <w:shd w:val="clear" w:color="auto" w:fill="FCFCFC"/>
        <w:ind w:firstLine="708"/>
        <w:jc w:val="both"/>
        <w:rPr>
          <w:rFonts w:ascii="Times New Roman" w:hAnsi="Times New Roman" w:cs="Times New Roman"/>
          <w:color w:val="363636"/>
        </w:rPr>
      </w:pPr>
      <w:hyperlink r:id="rId9" w:history="1">
        <w:r w:rsidRPr="001503F3">
          <w:rPr>
            <w:rStyle w:val="a6"/>
            <w:rFonts w:ascii="Times New Roman" w:hAnsi="Times New Roman" w:cs="Times New Roman"/>
            <w:color w:val="000000"/>
            <w:sz w:val="28"/>
            <w:szCs w:val="28"/>
          </w:rPr>
          <w:t>https://hromadske.ua/suspilstvo/233416-naybilshe-prokuroriv-iaki-maiut-invalidnist-narazi-vyiavyly-na-cherkashchyni-ta-khmelnychchyni-ohp</w:t>
        </w:r>
      </w:hyperlink>
    </w:p>
    <w:p w14:paraId="157FFEE7" w14:textId="77777777" w:rsidR="001503F3" w:rsidRPr="001503F3" w:rsidRDefault="001503F3" w:rsidP="001503F3">
      <w:pPr>
        <w:shd w:val="clear" w:color="auto" w:fill="FCFCFC"/>
        <w:ind w:firstLine="708"/>
        <w:jc w:val="both"/>
        <w:rPr>
          <w:rFonts w:ascii="Times New Roman" w:hAnsi="Times New Roman" w:cs="Times New Roman"/>
          <w:color w:val="363636"/>
        </w:rPr>
      </w:pPr>
      <w:hyperlink r:id="rId10" w:history="1">
        <w:r w:rsidRPr="001503F3">
          <w:rPr>
            <w:rStyle w:val="a6"/>
            <w:rFonts w:ascii="Times New Roman" w:hAnsi="Times New Roman" w:cs="Times New Roman"/>
            <w:color w:val="000000"/>
            <w:sz w:val="28"/>
            <w:szCs w:val="28"/>
          </w:rPr>
          <w:t>https://procherk.info/news/7-cherkassy/122905-cherkaska-oblast-odna-z-pershih-za-kilkistju-osib-z-invalidnistju-sered-prokuroriv</w:t>
        </w:r>
      </w:hyperlink>
    </w:p>
    <w:p w14:paraId="6A628EB3" w14:textId="77777777" w:rsidR="001503F3" w:rsidRPr="001503F3" w:rsidRDefault="001503F3" w:rsidP="001503F3">
      <w:pPr>
        <w:shd w:val="clear" w:color="auto" w:fill="FCFCFC"/>
        <w:ind w:firstLine="708"/>
        <w:jc w:val="both"/>
        <w:rPr>
          <w:rFonts w:ascii="Times New Roman" w:hAnsi="Times New Roman" w:cs="Times New Roman"/>
          <w:color w:val="363636"/>
        </w:rPr>
      </w:pPr>
      <w:hyperlink r:id="rId11" w:history="1">
        <w:r w:rsidRPr="001503F3">
          <w:rPr>
            <w:rStyle w:val="a6"/>
            <w:rFonts w:ascii="Times New Roman" w:hAnsi="Times New Roman" w:cs="Times New Roman"/>
            <w:color w:val="000000"/>
            <w:sz w:val="28"/>
            <w:szCs w:val="28"/>
          </w:rPr>
          <w:t>https://bastion.tv/prokurori-invalidi-posadovci-msek-bezpidstavno-vstanovili-prokuroram-invalidnist_n67492</w:t>
        </w:r>
      </w:hyperlink>
    </w:p>
    <w:p w14:paraId="62095E5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Належної реакції на ситуацію з боку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 було. Вона не проявила ініціативи щодо підтвердження законності набутого статусу особи з інвалідністю, хоча мала таку можливість. Прокурору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неодноразово запропоновано поїхати до ДУ «Український державний науково-дослідний інститут медико-соціальних проблем інвалідності МОЗ України», однак вона без належного обґрунтування затягувала виконання законних вимог керівництва і фактично ухилялася від проходження повторного медичного огляду.</w:t>
      </w:r>
    </w:p>
    <w:p w14:paraId="1C7600DC"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Комісією враховано, що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перебувала на лікарняному у період із 24 листопада до 13 грудня 2024 року, що підтверджується листком тимчасової непрацездатності. Водночас після закінчення зазначеного періоду вона не перебувала на лікуванні, у зв’язку з чим відсутні об’єктивні підстави, які б унеможливлювали її прибуття до медичного закладу для проходження повторного обстеження після 13 грудня 2024 року.</w:t>
      </w:r>
    </w:p>
    <w:p w14:paraId="760BC10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Незважаючи на це, прокурор не скористалася наданою їй можливістю для проходження повторного переогляду, не з’явилася до медичного закладу та не вжила жодних заходів, спрямованих на підтвердження законності набутого статусу особи з інвалідністю.</w:t>
      </w:r>
    </w:p>
    <w:p w14:paraId="3BF9F45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Надалі, листом за підписом заступника Генерального прокурора Особа 5 від 16 квітня 2025 року № 31/2/1-33267вих-25,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повідомлено про необхідність прибуття до закладу охорони здоров’я для проходження обстеження в умовах стаціонару у період із 14 квітня до 29 травня 2025 року.</w:t>
      </w:r>
    </w:p>
    <w:p w14:paraId="7F1FF86F"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При цьому Комісією враховано перебування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на лікарняному у період із 16 травня до 22 липня 2025 року. Проте у проміжок часу з 22 квітня (момент ознайомлення прокурора з вказаним листом) до 15 травня 2025 року (останній день перед лікарняним) прокурор не перебувала на лікарняному та мала реальну можливість прибути до вказаного медичного закладу для проходження переогляду.</w:t>
      </w:r>
    </w:p>
    <w:p w14:paraId="088AAF11"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У своїх поясненнях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посилалася на те, що у 2020 році в межах кримінального провадження № (конфіденційна інформація) Центральна МСЕК МОЗ України перевірила її медичні документи та підтвердила законність встановлення II групи інвалідності безстроково. Однак цей факт не може бути розцінений як безумовне підтвердження правомірності набутого статусу. Перевірка проводилася у межах конкретного кримінального провадження і стосувалася стану здоров’я на той момент, отже не може гарантувати незмінність обставин у майбутньому. Навіть безстрокове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Таким чином, посилання на </w:t>
      </w:r>
      <w:r w:rsidRPr="001503F3">
        <w:rPr>
          <w:rFonts w:ascii="Times New Roman" w:hAnsi="Times New Roman" w:cs="Times New Roman"/>
          <w:color w:val="363636"/>
          <w:sz w:val="28"/>
          <w:szCs w:val="28"/>
        </w:rPr>
        <w:lastRenderedPageBreak/>
        <w:t>перевірку 2020 року не звільняло прокурора від обов’язку підтвердити законність свого статусу. Аналогічно не стосуються цього дисциплінарного провадження і обставини перевірки законності отримання нею інвалідності, які були предметом розгляду атестації у 2020 році.</w:t>
      </w:r>
    </w:p>
    <w:p w14:paraId="4B6AD2A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Щодо доводів прокурора про відсутність у ЗМІ публікацій із прямим згадуванням її прізвища, необхідно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її службове становище та підвищені етичні стандарти, навіть непряма участь у подібному публічному обговоренні зобов’язувала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5C20225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Окремого значення набуває факт, що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неодноразово викликалася для проходження повторного обстеження та їй надавався додатковий час для такого обстеження, однак вона відмовлялася скористатися цією можливістю. Така поведінка обґрунтовано породжує сумніви щодо дійсності II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 яка отримується нею з 2018 року.</w:t>
      </w:r>
    </w:p>
    <w:p w14:paraId="57D23CF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Водночас Комісією враховано, що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хоча на момент оформлення ІІ групи інвалідності у листопаді 2014 року мала стаж служби в органах прокуратури 11 років (роботу в органах прокуратури розпочала у вересні 2003 року), однак за оформленням пенсії відповідно до </w:t>
      </w:r>
      <w:bookmarkStart w:id="3" w:name="_Hlk213756935"/>
      <w:r w:rsidRPr="001503F3">
        <w:rPr>
          <w:rFonts w:ascii="Times New Roman" w:hAnsi="Times New Roman" w:cs="Times New Roman"/>
          <w:color w:val="363636"/>
          <w:sz w:val="28"/>
          <w:szCs w:val="28"/>
        </w:rPr>
        <w:t>частини дев’ятої статті 86 Закону України «Про прокуратуру» </w:t>
      </w:r>
      <w:bookmarkEnd w:id="3"/>
      <w:r w:rsidRPr="001503F3">
        <w:rPr>
          <w:rFonts w:ascii="Times New Roman" w:hAnsi="Times New Roman" w:cs="Times New Roman"/>
          <w:color w:val="363636"/>
          <w:sz w:val="28"/>
          <w:szCs w:val="28"/>
        </w:rPr>
        <w:t>вона звернулася лише 10 травня 2018 року, тобто після спливу майже чотирьох років.</w:t>
      </w:r>
    </w:p>
    <w:p w14:paraId="377AD0D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При цьому Комісією критично оцінюються пояснення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у частині недопустимості втручання у її приватне життя та порушення її  прав, передбачених статтею 8 Європейської Конвенції з прав людини.</w:t>
      </w:r>
    </w:p>
    <w:p w14:paraId="7DAB7A09"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6759D9C"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Європейський Суд з прав людини (далі – ЄСПЛ) у своїх рішеннях також неодноразово висловлювався щодо меж втручання у визначені права, зокрема </w:t>
      </w:r>
      <w:r w:rsidRPr="001503F3">
        <w:rPr>
          <w:rFonts w:ascii="Times New Roman" w:hAnsi="Times New Roman" w:cs="Times New Roman"/>
          <w:color w:val="363636"/>
          <w:sz w:val="28"/>
          <w:szCs w:val="28"/>
        </w:rPr>
        <w:lastRenderedPageBreak/>
        <w:t xml:space="preserve">право на </w:t>
      </w:r>
      <w:proofErr w:type="spellStart"/>
      <w:r w:rsidRPr="001503F3">
        <w:rPr>
          <w:rFonts w:ascii="Times New Roman" w:hAnsi="Times New Roman" w:cs="Times New Roman"/>
          <w:color w:val="363636"/>
          <w:sz w:val="28"/>
          <w:szCs w:val="28"/>
        </w:rPr>
        <w:t>приватність</w:t>
      </w:r>
      <w:proofErr w:type="spellEnd"/>
      <w:r w:rsidRPr="001503F3">
        <w:rPr>
          <w:rFonts w:ascii="Times New Roman" w:hAnsi="Times New Roman" w:cs="Times New Roman"/>
          <w:color w:val="363636"/>
          <w:sz w:val="28"/>
          <w:szCs w:val="28"/>
        </w:rPr>
        <w:t>, передбачене статтею 8 Конвенції про захист прав людини та основоположних свобод (далі по тексту Європейська Конвенція з прав людини).</w:t>
      </w:r>
      <w:bookmarkStart w:id="4" w:name="_Hlk205911486"/>
      <w:bookmarkEnd w:id="4"/>
    </w:p>
    <w:p w14:paraId="592C4AB4"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33ABDD9"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Тобто за практикою ЄСПЛ у випадках забезпечення права на </w:t>
      </w:r>
      <w:proofErr w:type="spellStart"/>
      <w:r w:rsidRPr="001503F3">
        <w:rPr>
          <w:rFonts w:ascii="Times New Roman" w:hAnsi="Times New Roman" w:cs="Times New Roman"/>
          <w:color w:val="363636"/>
          <w:sz w:val="28"/>
          <w:szCs w:val="28"/>
        </w:rPr>
        <w:t>приватність</w:t>
      </w:r>
      <w:proofErr w:type="spellEnd"/>
      <w:r w:rsidRPr="001503F3">
        <w:rPr>
          <w:rFonts w:ascii="Times New Roman" w:hAnsi="Times New Roman" w:cs="Times New Roman"/>
          <w:color w:val="363636"/>
          <w:sz w:val="28"/>
          <w:szCs w:val="28"/>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1503F3">
        <w:rPr>
          <w:rFonts w:ascii="Times New Roman" w:hAnsi="Times New Roman" w:cs="Times New Roman"/>
          <w:color w:val="363636"/>
          <w:sz w:val="28"/>
          <w:szCs w:val="28"/>
        </w:rPr>
        <w:t>приватність</w:t>
      </w:r>
      <w:proofErr w:type="spellEnd"/>
      <w:r w:rsidRPr="001503F3">
        <w:rPr>
          <w:rFonts w:ascii="Times New Roman" w:hAnsi="Times New Roman" w:cs="Times New Roman"/>
          <w:color w:val="363636"/>
          <w:sz w:val="28"/>
          <w:szCs w:val="28"/>
        </w:rPr>
        <w:t xml:space="preserve"> або його обмеження, необхідним є дотримання умов, за якими держава може втручатися у здійснення захищеного права.</w:t>
      </w:r>
    </w:p>
    <w:p w14:paraId="4F91FB3B"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Такі умови викладені в пункті 2 статті 8 Конвенції, а саме: законності, наявності легітимної мети та пропорційності.</w:t>
      </w:r>
    </w:p>
    <w:p w14:paraId="2E5FF8A0"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З урахуванням викладеного Комісія дійшла висновку, що втручання у право </w:t>
      </w:r>
      <w:proofErr w:type="spellStart"/>
      <w:r w:rsidRPr="001503F3">
        <w:rPr>
          <w:rFonts w:ascii="Times New Roman" w:hAnsi="Times New Roman" w:cs="Times New Roman"/>
          <w:color w:val="363636"/>
          <w:sz w:val="28"/>
          <w:szCs w:val="28"/>
        </w:rPr>
        <w:t>приватності</w:t>
      </w:r>
      <w:proofErr w:type="spellEnd"/>
      <w:r w:rsidRPr="001503F3">
        <w:rPr>
          <w:rFonts w:ascii="Times New Roman" w:hAnsi="Times New Roman" w:cs="Times New Roman"/>
          <w:color w:val="363636"/>
          <w:sz w:val="28"/>
          <w:szCs w:val="28"/>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перевірялися виключно через призму наявності у її діях дисциплінарного проступку, передбаченого ст. 43 Закону України «Про прокуратуру». </w:t>
      </w:r>
    </w:p>
    <w:p w14:paraId="32D1E51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Окрім цього, використання прокурором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статусу особи з інвалідністю, що призвело до призначення, нарахування, а в подальшому і збільшення розміру спеціальної пенсії, її вибірковий підхід до використання статусу інваліда (лише для отримання грошових виплат), явно виходять за межі приватної сфери.</w:t>
      </w:r>
    </w:p>
    <w:p w14:paraId="394DC04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Член Комісії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76D71ED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була зобов’язана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Втім, попри неодноразові звернення керівництва,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свідомо ухилилася від проходження повторного медичного огляду, не з’явилася </w:t>
      </w:r>
      <w:r w:rsidRPr="001503F3">
        <w:rPr>
          <w:rFonts w:ascii="Times New Roman" w:hAnsi="Times New Roman" w:cs="Times New Roman"/>
          <w:color w:val="363636"/>
          <w:sz w:val="28"/>
          <w:szCs w:val="28"/>
        </w:rPr>
        <w:lastRenderedPageBreak/>
        <w:t>до відповідного медичного закладу, а також не ініціювала жодних дій, спрямованих на публічне спростування сумнівів щодо законності встановлення їй групи інвалідності.</w:t>
      </w:r>
    </w:p>
    <w:p w14:paraId="35C7FCC5"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У сукупності такі дії, а точніше — бездіяльність, свідчать про відсутність з боку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належної професійної ініціативи щодо підтвердження законності набутого статусу особи з інвалідністю. Її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5438EE6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Вказані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271EC148"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Також Комісія зазначає, що в той момент, коли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обрала модель поведінки пасивного характеру, вона керувалася суб’єктивною думкою, власним переконанням, яке не було об’єктивним і не було підтверджене жодними фактами. Отже, прокурор діяла всупереч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порушила один із основних принципів професійної етики та поведінки прокурорів, зазначених у статті 4 Кодексу, – принцип об’єктивності. Такі дії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які прямо пов’язані із суспільним резонансом та невдоволенням діяльністю органів прокуратури, є такими, що порочать звання прокурора і можуть викликати сумнів у її об’єктивності.</w:t>
      </w:r>
    </w:p>
    <w:p w14:paraId="61E9B528"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При цьому Комісія враховує, що у період, зазначений у дисциплінарній скарзі, батько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упродовж тривалого часу перебував на лікуванні в медичному закладі. Надалі сама прокурор мала проблеми зі здоров’ям, які також протягом тривалого часу зумовлювали її перебування на лікарняному. Окрім цього, прокурором повідомлено, що ІІІ групу інвалідності їй було встановлено ще у 2009 році, у 2013 році — встановлено безстроково, а в 2014 році після медичного переогляду змінено на ІІ групу інвалідності безстроково. Також Комісія бере до уваги, що заяву на отримання спеціальної пенсії по інвалідності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направила до Пенсійного фонду України майже через чотири роки після оформлення ІІ групи інвалідності.</w:t>
      </w:r>
    </w:p>
    <w:p w14:paraId="5DD79CBE"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Водночас надана прокурором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довідка від 05 листопада 2025 року про її неможливість пересування на тривалі відстані, а також інші медичні заборони свідчать про наявність у неї відповідних обмежень станом на теперішній час, однак не підтверджують їх наявність протягом майже року з </w:t>
      </w:r>
      <w:r w:rsidRPr="001503F3">
        <w:rPr>
          <w:rFonts w:ascii="Times New Roman" w:hAnsi="Times New Roman" w:cs="Times New Roman"/>
          <w:color w:val="363636"/>
          <w:sz w:val="28"/>
          <w:szCs w:val="28"/>
        </w:rPr>
        <w:lastRenderedPageBreak/>
        <w:t>моменту першого повідомлення про необхідність проходження переогляду та підтвердження інвалідності.</w:t>
      </w:r>
    </w:p>
    <w:p w14:paraId="33A4FD5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Ураховуючи викладене, прокурор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порушила вимоги пункту 10 частини першої статті 3, частини другої статті 17, частини третьої, пункту 4 частини четвертої статті 19 Закону України «Про прокуратуру», статей 1, 4, 10,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B98B88B"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Вчинення прокурором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вказаних дисциплінарних проступків підтверджено:</w:t>
      </w:r>
    </w:p>
    <w:p w14:paraId="0CEC8B95"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висновком та матеріалами службового розслідування, проведеного стосовно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на підставі наказу виконувача обов’язків керівника Черкаської обласної прокуратури від 06 травня 2025 року № 50;</w:t>
      </w:r>
    </w:p>
    <w:p w14:paraId="69B399DC"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відомостями, викладеними у дисциплінарній скарзі виконувача обов’язків керівника Черкаської обласної прокуратури;</w:t>
      </w:r>
    </w:p>
    <w:p w14:paraId="2A2278BF"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   поясненнями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w:t>
      </w:r>
    </w:p>
    <w:p w14:paraId="077EF97A"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Дії та бездіяльність прокурора  належать до триваючих правопорушень, а тому днем початку вчинення дисциплінарних проступків треба вважати 18 грудня 2024 року (ознайомлення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з листом від 18 грудня 2024 року № 07-922вих-24, у якому йшлося про необхідність її прибуття до медичного закладу у період із 18 грудня 2024 року до 17 січня 2025 року), а закінченням 15 травня 2025 року (останній день перед її лікарняним у період коли вона мала прибути відповідно до листа виконувача обов’язків керівника Черкаської обласної прокуратури від 22 квітня 2025 року, з яким вона була ознайомлена).</w:t>
      </w:r>
    </w:p>
    <w:p w14:paraId="2D3578BD"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Таким чином, строк для прийняття рішення про накладення на прокурора дисциплінарного стягнення, передбачений у частині четвертій статті 48 Закону України «Про прокуратуру», не закінчився.</w:t>
      </w:r>
    </w:p>
    <w:p w14:paraId="7765C612"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Дійшовши висновку про наявність у діях прокурора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дисциплінарного проступку та обираючи вид дисциплінарного стягнення стосовно неї, Комісія зважає на очевидність і грубість допущеного порушення, характер і наслідки проступку, </w:t>
      </w:r>
      <w:proofErr w:type="spellStart"/>
      <w:r w:rsidRPr="001503F3">
        <w:rPr>
          <w:rFonts w:ascii="Times New Roman" w:hAnsi="Times New Roman" w:cs="Times New Roman"/>
          <w:color w:val="363636"/>
          <w:sz w:val="28"/>
          <w:szCs w:val="28"/>
        </w:rPr>
        <w:t>резонансність</w:t>
      </w:r>
      <w:proofErr w:type="spellEnd"/>
      <w:r w:rsidRPr="001503F3">
        <w:rPr>
          <w:rFonts w:ascii="Times New Roman" w:hAnsi="Times New Roman" w:cs="Times New Roman"/>
          <w:color w:val="363636"/>
          <w:sz w:val="28"/>
          <w:szCs w:val="28"/>
        </w:rPr>
        <w:t xml:space="preserve"> ситуації у медійному просторі, відсутність належної реакції з боку прокурора. Водночас Комісія бере до уваги її пояснення щодо наявності об’єктивних причин неприбуття до медичного закладу, тривале перебування на лікарняному, а також усвідомлення нею необхідності проходження переогляду у майбутньому після покращення стану </w:t>
      </w:r>
      <w:r w:rsidRPr="001503F3">
        <w:rPr>
          <w:rFonts w:ascii="Times New Roman" w:hAnsi="Times New Roman" w:cs="Times New Roman"/>
          <w:color w:val="363636"/>
          <w:sz w:val="28"/>
          <w:szCs w:val="28"/>
        </w:rPr>
        <w:lastRenderedPageBreak/>
        <w:t>здоров’я. З огляду на викладене, Комісія вважає можливим її виправлення без застосування найсуворішого виду дисциплінарного стягнення.</w:t>
      </w:r>
    </w:p>
    <w:p w14:paraId="166C9175"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У зв’язку з цим Комісія вважає за необхідне накласти на неї дисциплінарне стягнення, передбачене пунктом 2 частини першої статті 49 Закону України «Про прокуратуру», – у вигляді заборони на переведення до органу прокуратури вищого рівня та на призначення на вищу посаду в органі прокуратури, у якому прокурор обіймає посаду, строком на один рік.</w:t>
      </w:r>
    </w:p>
    <w:p w14:paraId="5E150527" w14:textId="77777777" w:rsidR="001503F3" w:rsidRPr="001503F3" w:rsidRDefault="001503F3" w:rsidP="001503F3">
      <w:pPr>
        <w:shd w:val="clear" w:color="auto" w:fill="FCFCFC"/>
        <w:ind w:firstLine="708"/>
        <w:jc w:val="both"/>
        <w:rPr>
          <w:rFonts w:ascii="Times New Roman" w:hAnsi="Times New Roman" w:cs="Times New Roman"/>
          <w:color w:val="363636"/>
        </w:rPr>
      </w:pPr>
      <w:r w:rsidRPr="001503F3">
        <w:rPr>
          <w:rFonts w:ascii="Times New Roman" w:hAnsi="Times New Roman" w:cs="Times New Roman"/>
          <w:color w:val="363636"/>
          <w:sz w:val="28"/>
          <w:szCs w:val="28"/>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6773863A" w14:textId="77777777" w:rsidR="001503F3" w:rsidRPr="001503F3" w:rsidRDefault="001503F3" w:rsidP="001503F3">
      <w:pPr>
        <w:shd w:val="clear" w:color="auto" w:fill="FCFCFC"/>
        <w:jc w:val="center"/>
        <w:rPr>
          <w:rFonts w:ascii="Times New Roman" w:hAnsi="Times New Roman" w:cs="Times New Roman"/>
          <w:color w:val="363636"/>
        </w:rPr>
      </w:pPr>
      <w:r w:rsidRPr="001503F3">
        <w:rPr>
          <w:rFonts w:ascii="Times New Roman" w:hAnsi="Times New Roman" w:cs="Times New Roman"/>
          <w:b/>
          <w:bCs/>
          <w:color w:val="363636"/>
          <w:sz w:val="28"/>
          <w:szCs w:val="28"/>
        </w:rPr>
        <w:t>ВИРІШИЛА:</w:t>
      </w:r>
    </w:p>
    <w:p w14:paraId="55F14FD6" w14:textId="77777777" w:rsidR="001503F3" w:rsidRPr="001503F3" w:rsidRDefault="001503F3" w:rsidP="001503F3">
      <w:pPr>
        <w:shd w:val="clear" w:color="auto" w:fill="FCFCFC"/>
        <w:rPr>
          <w:rFonts w:ascii="Times New Roman" w:hAnsi="Times New Roman" w:cs="Times New Roman"/>
          <w:color w:val="363636"/>
        </w:rPr>
      </w:pPr>
      <w:r w:rsidRPr="001503F3">
        <w:rPr>
          <w:rFonts w:ascii="Times New Roman" w:hAnsi="Times New Roman" w:cs="Times New Roman"/>
          <w:color w:val="363636"/>
          <w:sz w:val="28"/>
          <w:szCs w:val="28"/>
        </w:rPr>
        <w:t xml:space="preserve">Притягнути прокурора Чигиринського відділу Черкаської окружної прокуратури Черкаської області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Оксану Павлівну до дисциплінарної відповідальності та накласти на неї дисциплінарне стягнення </w:t>
      </w:r>
      <w:r w:rsidRPr="001503F3">
        <w:rPr>
          <w:rFonts w:ascii="Times New Roman" w:hAnsi="Times New Roman" w:cs="Times New Roman"/>
          <w:color w:val="363636"/>
        </w:rPr>
        <w:t>у виді</w:t>
      </w:r>
      <w:r w:rsidRPr="001503F3">
        <w:rPr>
          <w:rStyle w:val="a7"/>
          <w:rFonts w:ascii="Times New Roman" w:hAnsi="Times New Roman" w:cs="Times New Roman"/>
          <w:color w:val="363636"/>
          <w:sz w:val="28"/>
          <w:szCs w:val="28"/>
        </w:rPr>
        <w:t> </w:t>
      </w:r>
      <w:r w:rsidRPr="001503F3">
        <w:rPr>
          <w:rFonts w:ascii="Times New Roman" w:hAnsi="Times New Roman" w:cs="Times New Roman"/>
          <w:color w:val="363636"/>
          <w:sz w:val="28"/>
          <w:szCs w:val="28"/>
          <w:shd w:val="clear" w:color="auto" w:fill="FCFCFC"/>
        </w:rPr>
        <w:t>заборони на переведення до органу прокуратури вищого рівня та на призначення на вищу посаду в органі прокуратури, в якому прокурор обіймає посаду, строком на 1 рік.</w:t>
      </w:r>
    </w:p>
    <w:p w14:paraId="2590ACBF" w14:textId="77777777" w:rsidR="001503F3" w:rsidRPr="001503F3" w:rsidRDefault="001503F3" w:rsidP="001503F3">
      <w:pPr>
        <w:shd w:val="clear" w:color="auto" w:fill="FCFCFC"/>
        <w:ind w:firstLine="709"/>
        <w:jc w:val="both"/>
        <w:rPr>
          <w:rFonts w:ascii="Times New Roman" w:hAnsi="Times New Roman" w:cs="Times New Roman"/>
          <w:color w:val="363636"/>
        </w:rPr>
      </w:pPr>
      <w:r w:rsidRPr="001503F3">
        <w:rPr>
          <w:rFonts w:ascii="Times New Roman" w:hAnsi="Times New Roman" w:cs="Times New Roman"/>
          <w:color w:val="363636"/>
          <w:sz w:val="28"/>
          <w:szCs w:val="28"/>
        </w:rPr>
        <w:t xml:space="preserve">Копію рішення направити керівнику Черкаської обласної прокуратури для застосування накладеного дисциплінарного стягнення, прокурору </w:t>
      </w:r>
      <w:proofErr w:type="spellStart"/>
      <w:r w:rsidRPr="001503F3">
        <w:rPr>
          <w:rFonts w:ascii="Times New Roman" w:hAnsi="Times New Roman" w:cs="Times New Roman"/>
          <w:color w:val="363636"/>
          <w:sz w:val="28"/>
          <w:szCs w:val="28"/>
        </w:rPr>
        <w:t>Бордуніс</w:t>
      </w:r>
      <w:proofErr w:type="spellEnd"/>
      <w:r w:rsidRPr="001503F3">
        <w:rPr>
          <w:rFonts w:ascii="Times New Roman" w:hAnsi="Times New Roman" w:cs="Times New Roman"/>
          <w:color w:val="363636"/>
          <w:sz w:val="28"/>
          <w:szCs w:val="28"/>
        </w:rPr>
        <w:t xml:space="preserve"> О.П., а також керівнику Черкаської окружної прокуратури Черкаської області.</w:t>
      </w:r>
    </w:p>
    <w:p w14:paraId="3A3FD35C" w14:textId="77777777" w:rsidR="001503F3" w:rsidRPr="001503F3" w:rsidRDefault="001503F3" w:rsidP="001503F3">
      <w:pPr>
        <w:shd w:val="clear" w:color="auto" w:fill="FCFCFC"/>
        <w:ind w:firstLine="709"/>
        <w:jc w:val="both"/>
        <w:rPr>
          <w:rFonts w:ascii="Times New Roman" w:hAnsi="Times New Roman" w:cs="Times New Roman"/>
          <w:color w:val="363636"/>
        </w:rPr>
      </w:pPr>
      <w:r w:rsidRPr="001503F3">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3D9C3E33" w14:textId="77777777" w:rsidR="001503F3" w:rsidRPr="001503F3" w:rsidRDefault="001503F3" w:rsidP="001503F3">
      <w:pPr>
        <w:rPr>
          <w:rFonts w:ascii="Times New Roman" w:hAnsi="Times New Roman" w:cs="Times New Roman"/>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503F3" w:rsidRPr="001503F3" w14:paraId="2B7549D0" w14:textId="77777777" w:rsidTr="001503F3">
        <w:tc>
          <w:tcPr>
            <w:tcW w:w="3298" w:type="dxa"/>
            <w:shd w:val="clear" w:color="auto" w:fill="FCFCFC"/>
            <w:tcMar>
              <w:top w:w="0" w:type="dxa"/>
              <w:left w:w="108" w:type="dxa"/>
              <w:bottom w:w="0" w:type="dxa"/>
              <w:right w:w="108" w:type="dxa"/>
            </w:tcMar>
            <w:hideMark/>
          </w:tcPr>
          <w:p w14:paraId="2E0AF2D6" w14:textId="77777777" w:rsidR="001503F3" w:rsidRPr="001503F3" w:rsidRDefault="001503F3">
            <w:pPr>
              <w:ind w:left="-105"/>
              <w:rPr>
                <w:rFonts w:ascii="Times New Roman" w:hAnsi="Times New Roman" w:cs="Times New Roman"/>
                <w:color w:val="363636"/>
              </w:rPr>
            </w:pPr>
            <w:r w:rsidRPr="001503F3">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7512BA14" w14:textId="77777777" w:rsidR="001503F3" w:rsidRPr="001503F3" w:rsidRDefault="001503F3">
            <w:pPr>
              <w:ind w:right="-108"/>
              <w:jc w:val="center"/>
              <w:rPr>
                <w:rFonts w:ascii="Times New Roman" w:hAnsi="Times New Roman" w:cs="Times New Roman"/>
                <w:color w:val="363636"/>
              </w:rPr>
            </w:pPr>
            <w:r w:rsidRPr="001503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A799643"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Максим РАДЗІВОН</w:t>
            </w:r>
          </w:p>
          <w:p w14:paraId="55867210"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21D2B4F8"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tc>
      </w:tr>
      <w:tr w:rsidR="001503F3" w:rsidRPr="001503F3" w14:paraId="5CCF2F05" w14:textId="77777777" w:rsidTr="001503F3">
        <w:tc>
          <w:tcPr>
            <w:tcW w:w="3298" w:type="dxa"/>
            <w:shd w:val="clear" w:color="auto" w:fill="FCFCFC"/>
            <w:tcMar>
              <w:top w:w="0" w:type="dxa"/>
              <w:left w:w="108" w:type="dxa"/>
              <w:bottom w:w="0" w:type="dxa"/>
              <w:right w:w="108" w:type="dxa"/>
            </w:tcMar>
            <w:hideMark/>
          </w:tcPr>
          <w:p w14:paraId="4D9D817C" w14:textId="77777777" w:rsidR="001503F3" w:rsidRPr="001503F3" w:rsidRDefault="001503F3">
            <w:pPr>
              <w:ind w:hanging="113"/>
              <w:rPr>
                <w:rFonts w:ascii="Times New Roman" w:hAnsi="Times New Roman" w:cs="Times New Roman"/>
                <w:color w:val="363636"/>
              </w:rPr>
            </w:pPr>
            <w:r w:rsidRPr="001503F3">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2E7D527B" w14:textId="77777777" w:rsidR="001503F3" w:rsidRPr="001503F3" w:rsidRDefault="001503F3">
            <w:pPr>
              <w:ind w:right="-108"/>
              <w:jc w:val="center"/>
              <w:rPr>
                <w:rFonts w:ascii="Times New Roman" w:hAnsi="Times New Roman" w:cs="Times New Roman"/>
                <w:color w:val="363636"/>
              </w:rPr>
            </w:pPr>
            <w:r w:rsidRPr="001503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8D209C2"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Світлана БОБРОВНИК</w:t>
            </w:r>
          </w:p>
          <w:p w14:paraId="4CCD1F7B"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743DA0E0"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7B51A07E"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Олег БУЛУЛУКОВ</w:t>
            </w:r>
          </w:p>
          <w:p w14:paraId="0586EA01"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23CBCEF4"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tc>
      </w:tr>
      <w:tr w:rsidR="001503F3" w:rsidRPr="001503F3" w14:paraId="679EDD31" w14:textId="77777777" w:rsidTr="001503F3">
        <w:tc>
          <w:tcPr>
            <w:tcW w:w="3298" w:type="dxa"/>
            <w:shd w:val="clear" w:color="auto" w:fill="FCFCFC"/>
            <w:tcMar>
              <w:top w:w="0" w:type="dxa"/>
              <w:left w:w="108" w:type="dxa"/>
              <w:bottom w:w="0" w:type="dxa"/>
              <w:right w:w="108" w:type="dxa"/>
            </w:tcMar>
            <w:hideMark/>
          </w:tcPr>
          <w:p w14:paraId="134BBE7E" w14:textId="77777777" w:rsidR="001503F3" w:rsidRPr="001503F3" w:rsidRDefault="001503F3">
            <w:pPr>
              <w:rPr>
                <w:rFonts w:ascii="Times New Roman" w:hAnsi="Times New Roman" w:cs="Times New Roman"/>
                <w:color w:val="363636"/>
              </w:rPr>
            </w:pPr>
            <w:r w:rsidRPr="001503F3">
              <w:rPr>
                <w:rFonts w:ascii="Times New Roman" w:hAnsi="Times New Roman" w:cs="Times New Roman"/>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5BD79BEC" w14:textId="77777777" w:rsidR="001503F3" w:rsidRPr="001503F3" w:rsidRDefault="001503F3">
            <w:pPr>
              <w:ind w:right="-108"/>
              <w:jc w:val="center"/>
              <w:rPr>
                <w:rFonts w:ascii="Times New Roman" w:hAnsi="Times New Roman" w:cs="Times New Roman"/>
                <w:color w:val="363636"/>
              </w:rPr>
            </w:pPr>
            <w:r w:rsidRPr="001503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98596C1"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Ніна ГАРБУЗА</w:t>
            </w:r>
          </w:p>
          <w:p w14:paraId="14F56B25"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261C15D4"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1E7E2003"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Катерина КОВАЛЬ</w:t>
            </w:r>
          </w:p>
        </w:tc>
      </w:tr>
      <w:tr w:rsidR="001503F3" w:rsidRPr="001503F3" w14:paraId="1562F2BB" w14:textId="77777777" w:rsidTr="001503F3">
        <w:tc>
          <w:tcPr>
            <w:tcW w:w="3298" w:type="dxa"/>
            <w:shd w:val="clear" w:color="auto" w:fill="FCFCFC"/>
            <w:tcMar>
              <w:top w:w="0" w:type="dxa"/>
              <w:left w:w="108" w:type="dxa"/>
              <w:bottom w:w="0" w:type="dxa"/>
              <w:right w:w="108" w:type="dxa"/>
            </w:tcMar>
            <w:hideMark/>
          </w:tcPr>
          <w:p w14:paraId="5498934A" w14:textId="77777777" w:rsidR="001503F3" w:rsidRPr="001503F3" w:rsidRDefault="001503F3">
            <w:pPr>
              <w:rPr>
                <w:rFonts w:ascii="Times New Roman" w:hAnsi="Times New Roman" w:cs="Times New Roman"/>
                <w:color w:val="363636"/>
              </w:rPr>
            </w:pPr>
            <w:r w:rsidRPr="001503F3">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7C576CB3" w14:textId="77777777" w:rsidR="001503F3" w:rsidRPr="001503F3" w:rsidRDefault="001503F3">
            <w:pPr>
              <w:ind w:right="-108"/>
              <w:jc w:val="center"/>
              <w:rPr>
                <w:rFonts w:ascii="Times New Roman" w:hAnsi="Times New Roman" w:cs="Times New Roman"/>
                <w:color w:val="363636"/>
              </w:rPr>
            </w:pPr>
            <w:r w:rsidRPr="001503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0F201AB"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1F36D3AA"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tc>
      </w:tr>
      <w:tr w:rsidR="001503F3" w:rsidRPr="001503F3" w14:paraId="289E1EF1" w14:textId="77777777" w:rsidTr="001503F3">
        <w:tc>
          <w:tcPr>
            <w:tcW w:w="3298" w:type="dxa"/>
            <w:shd w:val="clear" w:color="auto" w:fill="FCFCFC"/>
            <w:tcMar>
              <w:top w:w="0" w:type="dxa"/>
              <w:left w:w="108" w:type="dxa"/>
              <w:bottom w:w="0" w:type="dxa"/>
              <w:right w:w="108" w:type="dxa"/>
            </w:tcMar>
            <w:hideMark/>
          </w:tcPr>
          <w:p w14:paraId="1006BED6" w14:textId="77777777" w:rsidR="001503F3" w:rsidRPr="001503F3" w:rsidRDefault="001503F3">
            <w:pPr>
              <w:rPr>
                <w:rFonts w:ascii="Times New Roman" w:hAnsi="Times New Roman" w:cs="Times New Roman"/>
                <w:color w:val="363636"/>
              </w:rPr>
            </w:pPr>
            <w:r w:rsidRPr="001503F3">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6DD3D57B" w14:textId="77777777" w:rsidR="001503F3" w:rsidRPr="001503F3" w:rsidRDefault="001503F3">
            <w:pPr>
              <w:ind w:right="-108"/>
              <w:jc w:val="center"/>
              <w:rPr>
                <w:rFonts w:ascii="Times New Roman" w:hAnsi="Times New Roman" w:cs="Times New Roman"/>
                <w:color w:val="363636"/>
              </w:rPr>
            </w:pPr>
            <w:r w:rsidRPr="001503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2B1C34C"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Дмитро КУРИЛЕНКО</w:t>
            </w:r>
          </w:p>
        </w:tc>
      </w:tr>
      <w:tr w:rsidR="001503F3" w:rsidRPr="001503F3" w14:paraId="4670C5BD" w14:textId="77777777" w:rsidTr="001503F3">
        <w:tc>
          <w:tcPr>
            <w:tcW w:w="3298" w:type="dxa"/>
            <w:shd w:val="clear" w:color="auto" w:fill="FCFCFC"/>
            <w:tcMar>
              <w:top w:w="0" w:type="dxa"/>
              <w:left w:w="108" w:type="dxa"/>
              <w:bottom w:w="0" w:type="dxa"/>
              <w:right w:w="108" w:type="dxa"/>
            </w:tcMar>
            <w:hideMark/>
          </w:tcPr>
          <w:p w14:paraId="5515BF6B" w14:textId="77777777" w:rsidR="001503F3" w:rsidRPr="001503F3" w:rsidRDefault="001503F3">
            <w:pPr>
              <w:rPr>
                <w:rFonts w:ascii="Times New Roman" w:hAnsi="Times New Roman" w:cs="Times New Roman"/>
                <w:color w:val="363636"/>
              </w:rPr>
            </w:pPr>
            <w:r w:rsidRPr="001503F3">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3E5D4ABB" w14:textId="77777777" w:rsidR="001503F3" w:rsidRPr="001503F3" w:rsidRDefault="001503F3">
            <w:pPr>
              <w:ind w:right="-108"/>
              <w:jc w:val="center"/>
              <w:rPr>
                <w:rFonts w:ascii="Times New Roman" w:hAnsi="Times New Roman" w:cs="Times New Roman"/>
                <w:color w:val="363636"/>
              </w:rPr>
            </w:pPr>
            <w:r w:rsidRPr="001503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C08C020"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16BF5D73"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tc>
      </w:tr>
      <w:tr w:rsidR="001503F3" w:rsidRPr="001503F3" w14:paraId="71F3DA2F" w14:textId="77777777" w:rsidTr="001503F3">
        <w:trPr>
          <w:trHeight w:val="70"/>
        </w:trPr>
        <w:tc>
          <w:tcPr>
            <w:tcW w:w="3298" w:type="dxa"/>
            <w:shd w:val="clear" w:color="auto" w:fill="FCFCFC"/>
            <w:tcMar>
              <w:top w:w="0" w:type="dxa"/>
              <w:left w:w="108" w:type="dxa"/>
              <w:bottom w:w="0" w:type="dxa"/>
              <w:right w:w="108" w:type="dxa"/>
            </w:tcMar>
            <w:hideMark/>
          </w:tcPr>
          <w:p w14:paraId="6F5ED001" w14:textId="77777777" w:rsidR="001503F3" w:rsidRPr="001503F3" w:rsidRDefault="001503F3">
            <w:pPr>
              <w:rPr>
                <w:rFonts w:ascii="Times New Roman" w:hAnsi="Times New Roman" w:cs="Times New Roman"/>
                <w:color w:val="363636"/>
              </w:rPr>
            </w:pPr>
            <w:r w:rsidRPr="001503F3">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235EA93B" w14:textId="77777777" w:rsidR="001503F3" w:rsidRPr="001503F3" w:rsidRDefault="001503F3">
            <w:pPr>
              <w:ind w:right="-108"/>
              <w:jc w:val="center"/>
              <w:rPr>
                <w:rFonts w:ascii="Times New Roman" w:hAnsi="Times New Roman" w:cs="Times New Roman"/>
                <w:color w:val="363636"/>
              </w:rPr>
            </w:pPr>
            <w:r w:rsidRPr="001503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18F0172"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Віталій МАВРОДІ</w:t>
            </w:r>
          </w:p>
          <w:p w14:paraId="6637310D" w14:textId="77777777" w:rsidR="001503F3" w:rsidRPr="001503F3" w:rsidRDefault="001503F3">
            <w:pPr>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6E61BA3B"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36324E10"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Євгенія МНИШЕНКО</w:t>
            </w:r>
          </w:p>
          <w:p w14:paraId="42E9938E"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15CE7CF7"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 </w:t>
            </w:r>
          </w:p>
          <w:p w14:paraId="2D9CC30F" w14:textId="77777777" w:rsidR="001503F3" w:rsidRPr="001503F3" w:rsidRDefault="001503F3">
            <w:pPr>
              <w:ind w:left="-108" w:firstLine="108"/>
              <w:rPr>
                <w:rFonts w:ascii="Times New Roman" w:hAnsi="Times New Roman" w:cs="Times New Roman"/>
                <w:color w:val="363636"/>
              </w:rPr>
            </w:pPr>
            <w:r w:rsidRPr="001503F3">
              <w:rPr>
                <w:rFonts w:ascii="Times New Roman" w:hAnsi="Times New Roman" w:cs="Times New Roman"/>
                <w:b/>
                <w:bCs/>
                <w:color w:val="363636"/>
                <w:sz w:val="28"/>
                <w:szCs w:val="28"/>
              </w:rPr>
              <w:t>Тетяна СТЕПАНОВА</w:t>
            </w:r>
          </w:p>
        </w:tc>
      </w:tr>
    </w:tbl>
    <w:p w14:paraId="54878735" w14:textId="68737B6C" w:rsidR="00A2455E" w:rsidRPr="001503F3" w:rsidRDefault="00A2455E" w:rsidP="002334C5">
      <w:pPr>
        <w:shd w:val="clear" w:color="auto" w:fill="FCFCFC"/>
        <w:jc w:val="center"/>
        <w:rPr>
          <w:rFonts w:ascii="Times New Roman" w:hAnsi="Times New Roman" w:cs="Times New Roman"/>
        </w:rPr>
      </w:pPr>
    </w:p>
    <w:sectPr w:rsidR="00A2455E" w:rsidRPr="001503F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F5638"/>
    <w:rsid w:val="002334C5"/>
    <w:rsid w:val="00346E17"/>
    <w:rsid w:val="00410B69"/>
    <w:rsid w:val="004412E2"/>
    <w:rsid w:val="005A31F2"/>
    <w:rsid w:val="0061140A"/>
    <w:rsid w:val="00714473"/>
    <w:rsid w:val="00752ED3"/>
    <w:rsid w:val="00824C71"/>
    <w:rsid w:val="008C5F1A"/>
    <w:rsid w:val="00905689"/>
    <w:rsid w:val="00957DD8"/>
    <w:rsid w:val="00A10CB7"/>
    <w:rsid w:val="00A2455E"/>
    <w:rsid w:val="00A6456D"/>
    <w:rsid w:val="00AC4367"/>
    <w:rsid w:val="00AE3D3B"/>
    <w:rsid w:val="00AF2B15"/>
    <w:rsid w:val="00B2551C"/>
    <w:rsid w:val="00C759B7"/>
    <w:rsid w:val="00E24393"/>
    <w:rsid w:val="00F61F43"/>
    <w:rsid w:val="00F644B4"/>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che.ck.ua/region/invalidnist-mayut-shhonajmenshe-523-prokurory-bilshist-otrymaly-yiyi-shhe-do-pochatku-povnomasshtabnoyi-vijn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uspilne.media/cherkasy/864481-na-cerkasini-visokij-vidsotok-prokuroriv-z-invalidnistu-ofis-genprokuror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ian.ua/incidents/prokurori-invalidi-masovo-zafiksovani-v-cherkaskiy-oblasti-skandal-z-msek-12797373.html" TargetMode="External"/><Relationship Id="rId11" Type="http://schemas.openxmlformats.org/officeDocument/2006/relationships/hyperlink" Target="https://bastion.tv/prokurori-invalidi-posadovci-msek-bezpidstavno-vstanovili-prokuroram-invalidnist_n67492" TargetMode="External"/><Relationship Id="rId5" Type="http://schemas.openxmlformats.org/officeDocument/2006/relationships/hyperlink" Target="https://www.anticor.foundation/novyny/10846/" TargetMode="External"/><Relationship Id="rId10" Type="http://schemas.openxmlformats.org/officeDocument/2006/relationships/hyperlink" Target="https://procherk.info/news/7-cherkassy/122905-cherkaska-oblast-odna-z-pershih-za-kilkistju-osib-z-invalidnistju-sered-prokuroriv" TargetMode="External"/><Relationship Id="rId4" Type="http://schemas.openxmlformats.org/officeDocument/2006/relationships/image" Target="media/image1.png"/><Relationship Id="rId9" Type="http://schemas.openxmlformats.org/officeDocument/2006/relationships/hyperlink" Target="https://hromadske.ua/suspilstvo/233416-naybilshe-prokuroriv-iaki-maiut-invalidnist-narazi-vyiavyly-na-cherkashchyni-ta-khmelnychchyni-ohp"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42631</Words>
  <Characters>24300</Characters>
  <Application>Microsoft Office Word</Application>
  <DocSecurity>0</DocSecurity>
  <Lines>202</Lines>
  <Paragraphs>133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2025-12-15T13:10:00Z</dcterms:created>
  <dcterms:modified xsi:type="dcterms:W3CDTF">2025-12-15T13:10:00Z</dcterms:modified>
</cp:coreProperties>
</file>